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5C061" w14:textId="77777777" w:rsidR="004C62A8" w:rsidRDefault="004C62A8" w:rsidP="004C62A8">
      <w:pPr>
        <w:jc w:val="center"/>
        <w:rPr>
          <w:rFonts w:ascii="Trebuchet MS" w:eastAsia="Trebuchet MS" w:hAnsi="Trebuchet MS" w:cs="Trebuchet MS"/>
          <w:b/>
          <w:iCs/>
          <w:color w:val="000000"/>
          <w:lang w:val="sv-SE"/>
        </w:rPr>
      </w:pPr>
      <w:r w:rsidRPr="004C62A8">
        <w:rPr>
          <w:rFonts w:ascii="Trebuchet MS" w:eastAsia="Trebuchet MS" w:hAnsi="Trebuchet MS" w:cs="Trebuchet MS"/>
          <w:b/>
          <w:iCs/>
          <w:color w:val="000000"/>
          <w:lang w:val="sv-SE"/>
        </w:rPr>
        <w:t>PENGAMBILAN KEPUTUSAN DI ERA DI</w:t>
      </w:r>
      <w:r>
        <w:rPr>
          <w:rFonts w:ascii="Trebuchet MS" w:eastAsia="Trebuchet MS" w:hAnsi="Trebuchet MS" w:cs="Trebuchet MS"/>
          <w:b/>
          <w:iCs/>
          <w:color w:val="000000"/>
          <w:lang w:val="sv-SE"/>
        </w:rPr>
        <w:t xml:space="preserve">GITAL: TANTANGAN DAN PELUANG </w:t>
      </w:r>
    </w:p>
    <w:p w14:paraId="0FC1707D" w14:textId="2937C38D" w:rsidR="004C62A8" w:rsidRPr="004C62A8" w:rsidRDefault="004C62A8" w:rsidP="004C62A8">
      <w:pPr>
        <w:spacing w:after="240"/>
        <w:jc w:val="center"/>
        <w:rPr>
          <w:rFonts w:ascii="Trebuchet MS" w:eastAsia="Trebuchet MS" w:hAnsi="Trebuchet MS" w:cs="Trebuchet MS"/>
          <w:b/>
          <w:iCs/>
          <w:color w:val="000000"/>
          <w:lang w:val="sv-SE"/>
        </w:rPr>
      </w:pPr>
      <w:r>
        <w:rPr>
          <w:rFonts w:ascii="Trebuchet MS" w:eastAsia="Trebuchet MS" w:hAnsi="Trebuchet MS" w:cs="Trebuchet MS"/>
          <w:b/>
          <w:iCs/>
          <w:color w:val="000000"/>
          <w:lang w:val="sv-SE"/>
        </w:rPr>
        <w:t>DI LINGKUNGAN BISNIS MODERN</w:t>
      </w:r>
    </w:p>
    <w:p w14:paraId="1A555DBC" w14:textId="212DA0D3" w:rsidR="00295533" w:rsidRPr="004C62A8" w:rsidRDefault="004C62A8">
      <w:pPr>
        <w:shd w:val="clear" w:color="auto" w:fill="222A35"/>
        <w:jc w:val="both"/>
        <w:rPr>
          <w:rFonts w:ascii="Trebuchet MS" w:eastAsia="Trebuchet MS" w:hAnsi="Trebuchet MS" w:cs="Trebuchet MS"/>
          <w:b/>
          <w:vertAlign w:val="superscript"/>
          <w:lang w:val="sv-SE"/>
        </w:rPr>
      </w:pPr>
      <w:bookmarkStart w:id="0" w:name="_heading=h.b61octotsp0n" w:colFirst="0" w:colLast="0"/>
      <w:bookmarkEnd w:id="0"/>
      <w:r>
        <w:rPr>
          <w:rFonts w:ascii="Trebuchet MS" w:eastAsia="Trebuchet MS" w:hAnsi="Trebuchet MS" w:cs="Trebuchet MS"/>
          <w:b/>
          <w:color w:val="FFFFFF"/>
          <w:lang w:val="sv-SE"/>
        </w:rPr>
        <w:t>Nadya Ardis Syaputri</w:t>
      </w:r>
      <w:r>
        <w:rPr>
          <w:rFonts w:ascii="Trebuchet MS" w:eastAsia="Trebuchet MS" w:hAnsi="Trebuchet MS" w:cs="Trebuchet MS"/>
          <w:b/>
          <w:color w:val="FFFFFF"/>
          <w:vertAlign w:val="superscript"/>
          <w:lang w:val="sv-SE"/>
        </w:rPr>
        <w:t>1</w:t>
      </w:r>
      <w:r>
        <w:rPr>
          <w:rFonts w:ascii="Trebuchet MS" w:eastAsia="Trebuchet MS" w:hAnsi="Trebuchet MS" w:cs="Trebuchet MS"/>
          <w:b/>
          <w:color w:val="FFFFFF"/>
          <w:lang w:val="sv-SE"/>
        </w:rPr>
        <w:t xml:space="preserve">, </w:t>
      </w:r>
      <w:r w:rsidRPr="004C62A8">
        <w:rPr>
          <w:rFonts w:ascii="Trebuchet MS" w:hAnsi="Trebuchet MS"/>
          <w:b/>
          <w:bCs/>
          <w:lang w:val="sv-SE"/>
        </w:rPr>
        <w:t>Callista Nayla Salwa</w:t>
      </w:r>
      <w:r w:rsidRPr="004C62A8">
        <w:rPr>
          <w:rFonts w:ascii="Trebuchet MS" w:hAnsi="Trebuchet MS"/>
          <w:b/>
          <w:bCs/>
          <w:vertAlign w:val="superscript"/>
          <w:lang w:val="sv-SE"/>
        </w:rPr>
        <w:t>2</w:t>
      </w:r>
      <w:r w:rsidRPr="004C62A8">
        <w:rPr>
          <w:rFonts w:ascii="Trebuchet MS" w:hAnsi="Trebuchet MS"/>
          <w:b/>
          <w:bCs/>
          <w:lang w:val="sv-SE"/>
        </w:rPr>
        <w:t>, Muhamad Azka Fakkar Syahputra</w:t>
      </w:r>
      <w:r w:rsidRPr="004C62A8">
        <w:rPr>
          <w:rFonts w:ascii="Trebuchet MS" w:hAnsi="Trebuchet MS"/>
          <w:b/>
          <w:bCs/>
          <w:vertAlign w:val="superscript"/>
          <w:lang w:val="sv-SE"/>
        </w:rPr>
        <w:t>3</w:t>
      </w:r>
      <w:r w:rsidRPr="004C62A8">
        <w:rPr>
          <w:rFonts w:ascii="Trebuchet MS" w:hAnsi="Trebuchet MS"/>
          <w:b/>
          <w:bCs/>
          <w:lang w:val="sv-SE"/>
        </w:rPr>
        <w:t>, Rusdi Hidayat Nugroho</w:t>
      </w:r>
      <w:r w:rsidRPr="004C62A8">
        <w:rPr>
          <w:rFonts w:ascii="Trebuchet MS" w:hAnsi="Trebuchet MS"/>
          <w:b/>
          <w:bCs/>
          <w:vertAlign w:val="superscript"/>
          <w:lang w:val="sv-SE"/>
        </w:rPr>
        <w:t>4</w:t>
      </w:r>
      <w:r w:rsidRPr="004C62A8">
        <w:rPr>
          <w:rFonts w:ascii="Trebuchet MS" w:hAnsi="Trebuchet MS"/>
          <w:b/>
          <w:bCs/>
          <w:lang w:val="sv-SE"/>
        </w:rPr>
        <w:t>, Indah Respati Kusumasari</w:t>
      </w:r>
      <w:r w:rsidRPr="004C62A8">
        <w:rPr>
          <w:rFonts w:ascii="Trebuchet MS" w:hAnsi="Trebuchet MS"/>
          <w:b/>
          <w:bCs/>
          <w:vertAlign w:val="superscript"/>
          <w:lang w:val="sv-SE"/>
        </w:rPr>
        <w:t>5</w:t>
      </w:r>
      <w:r w:rsidRPr="004C62A8">
        <w:rPr>
          <w:rFonts w:ascii="Trebuchet MS" w:hAnsi="Trebuchet MS"/>
          <w:b/>
          <w:bCs/>
          <w:lang w:val="sv-SE"/>
        </w:rPr>
        <w:t>, Nugraha Kubiant</w:t>
      </w:r>
      <w:r w:rsidRPr="004C62A8">
        <w:rPr>
          <w:rFonts w:ascii="Trebuchet MS" w:hAnsi="Trebuchet MS"/>
          <w:b/>
          <w:bCs/>
          <w:vertAlign w:val="superscript"/>
          <w:lang w:val="sv-SE"/>
        </w:rPr>
        <w:t>6</w:t>
      </w:r>
    </w:p>
    <w:p w14:paraId="57F9B97B" w14:textId="4AD6C61E" w:rsidR="00295533" w:rsidRPr="004C62A8" w:rsidRDefault="004C62A8">
      <w:pPr>
        <w:spacing w:before="60"/>
        <w:rPr>
          <w:rFonts w:ascii="Trebuchet MS" w:eastAsia="Trebuchet MS" w:hAnsi="Trebuchet MS" w:cs="Trebuchet MS"/>
          <w:color w:val="000000"/>
          <w:lang w:val="sv-SE"/>
        </w:rPr>
      </w:pPr>
      <w:r>
        <w:rPr>
          <w:rFonts w:ascii="Trebuchet MS" w:eastAsia="Trebuchet MS" w:hAnsi="Trebuchet MS" w:cs="Trebuchet MS"/>
          <w:color w:val="000000"/>
          <w:lang w:val="sv-SE"/>
        </w:rPr>
        <w:t>Administrasi Bisnis</w:t>
      </w:r>
      <w:r w:rsidRPr="004C62A8">
        <w:rPr>
          <w:rFonts w:ascii="Trebuchet MS" w:eastAsia="Trebuchet MS" w:hAnsi="Trebuchet MS" w:cs="Trebuchet MS"/>
          <w:color w:val="000000"/>
          <w:lang w:val="sv-SE"/>
        </w:rPr>
        <w:t>, Fakultas Ilmu Sosial dan Ilmu Politik, Pembangunan Nasional “Veteran” Jawa Timur</w:t>
      </w:r>
    </w:p>
    <w:p w14:paraId="224D88C4" w14:textId="77777777" w:rsidR="00295533" w:rsidRPr="004C62A8" w:rsidRDefault="00295533">
      <w:pPr>
        <w:pBdr>
          <w:top w:val="nil"/>
          <w:left w:val="nil"/>
          <w:bottom w:val="single" w:sz="4" w:space="1" w:color="000000"/>
          <w:right w:val="nil"/>
          <w:between w:val="nil"/>
        </w:pBdr>
        <w:rPr>
          <w:rFonts w:ascii="Trebuchet MS" w:eastAsia="Trebuchet MS" w:hAnsi="Trebuchet MS" w:cs="Trebuchet MS"/>
          <w:i/>
          <w:color w:val="000000"/>
          <w:lang w:val="sv-SE"/>
        </w:rPr>
      </w:pPr>
    </w:p>
    <w:p w14:paraId="13847BF5" w14:textId="77777777" w:rsidR="00295533" w:rsidRPr="004C62A8" w:rsidRDefault="00000000">
      <w:pPr>
        <w:jc w:val="both"/>
        <w:rPr>
          <w:rFonts w:ascii="Trebuchet MS" w:eastAsia="Trebuchet MS" w:hAnsi="Trebuchet MS" w:cs="Trebuchet MS"/>
          <w:lang w:val="sv-SE"/>
        </w:rPr>
      </w:pPr>
      <w:r w:rsidRPr="004C62A8">
        <w:rPr>
          <w:rFonts w:ascii="Trebuchet MS" w:eastAsia="Trebuchet MS" w:hAnsi="Trebuchet MS" w:cs="Trebuchet MS"/>
          <w:b/>
          <w:lang w:val="sv-SE"/>
        </w:rPr>
        <w:t xml:space="preserve">A B S T R A K </w:t>
      </w:r>
      <w:r w:rsidRPr="004C62A8">
        <w:rPr>
          <w:rFonts w:ascii="Trebuchet MS" w:eastAsia="Trebuchet MS" w:hAnsi="Trebuchet MS" w:cs="Trebuchet MS"/>
          <w:lang w:val="sv-SE"/>
        </w:rPr>
        <w:tab/>
      </w:r>
      <w:r w:rsidRPr="004C62A8">
        <w:rPr>
          <w:rFonts w:ascii="Trebuchet MS" w:eastAsia="Trebuchet MS" w:hAnsi="Trebuchet MS" w:cs="Trebuchet MS"/>
          <w:lang w:val="sv-SE"/>
        </w:rPr>
        <w:tab/>
      </w:r>
      <w:r w:rsidRPr="004C62A8">
        <w:rPr>
          <w:rFonts w:ascii="Trebuchet MS" w:eastAsia="Trebuchet MS" w:hAnsi="Trebuchet MS" w:cs="Trebuchet MS"/>
          <w:lang w:val="sv-SE"/>
        </w:rPr>
        <w:tab/>
      </w:r>
      <w:r w:rsidRPr="004C62A8">
        <w:rPr>
          <w:rFonts w:ascii="Trebuchet MS" w:eastAsia="Trebuchet MS" w:hAnsi="Trebuchet MS" w:cs="Trebuchet MS"/>
          <w:lang w:val="sv-SE"/>
        </w:rPr>
        <w:tab/>
      </w:r>
      <w:r w:rsidRPr="004C62A8">
        <w:rPr>
          <w:rFonts w:ascii="Trebuchet MS" w:eastAsia="Trebuchet MS" w:hAnsi="Trebuchet MS" w:cs="Trebuchet MS"/>
          <w:lang w:val="sv-SE"/>
        </w:rPr>
        <w:tab/>
      </w:r>
      <w:r w:rsidRPr="004C62A8">
        <w:rPr>
          <w:rFonts w:ascii="Trebuchet MS" w:eastAsia="Trebuchet MS" w:hAnsi="Trebuchet MS" w:cs="Trebuchet MS"/>
          <w:lang w:val="sv-SE"/>
        </w:rPr>
        <w:tab/>
      </w:r>
      <w:r w:rsidRPr="004C62A8">
        <w:rPr>
          <w:rFonts w:ascii="Trebuchet MS" w:eastAsia="Trebuchet MS" w:hAnsi="Trebuchet MS" w:cs="Trebuchet MS"/>
          <w:lang w:val="sv-SE"/>
        </w:rPr>
        <w:tab/>
      </w:r>
      <w:r>
        <w:rPr>
          <w:noProof/>
        </w:rPr>
        <mc:AlternateContent>
          <mc:Choice Requires="wps">
            <w:drawing>
              <wp:anchor distT="45720" distB="45720" distL="114300" distR="114300" simplePos="0" relativeHeight="251658240" behindDoc="0" locked="0" layoutInCell="1" hidden="0" allowOverlap="1" wp14:anchorId="0F3241CF" wp14:editId="16135CB9">
                <wp:simplePos x="0" y="0"/>
                <wp:positionH relativeFrom="column">
                  <wp:posOffset>1</wp:posOffset>
                </wp:positionH>
                <wp:positionV relativeFrom="paragraph">
                  <wp:posOffset>160020</wp:posOffset>
                </wp:positionV>
                <wp:extent cx="1889125" cy="2857420"/>
                <wp:effectExtent l="0" t="0" r="0" b="0"/>
                <wp:wrapSquare wrapText="bothSides" distT="45720" distB="45720" distL="114300" distR="114300"/>
                <wp:docPr id="1949760647" name="Rectangle 1949760647"/>
                <wp:cNvGraphicFramePr/>
                <a:graphic xmlns:a="http://schemas.openxmlformats.org/drawingml/2006/main">
                  <a:graphicData uri="http://schemas.microsoft.com/office/word/2010/wordprocessingShape">
                    <wps:wsp>
                      <wps:cNvSpPr/>
                      <wps:spPr>
                        <a:xfrm>
                          <a:off x="4406200" y="2357600"/>
                          <a:ext cx="1879600" cy="2844800"/>
                        </a:xfrm>
                        <a:prstGeom prst="rect">
                          <a:avLst/>
                        </a:prstGeom>
                        <a:solidFill>
                          <a:srgbClr val="FFFFFF"/>
                        </a:solidFill>
                        <a:ln>
                          <a:noFill/>
                        </a:ln>
                      </wps:spPr>
                      <wps:txbx>
                        <w:txbxContent>
                          <w:p w14:paraId="3A13FC59" w14:textId="77777777" w:rsidR="00295533" w:rsidRDefault="00000000">
                            <w:pPr>
                              <w:textDirection w:val="btLr"/>
                            </w:pPr>
                            <w:r>
                              <w:rPr>
                                <w:rFonts w:ascii="Cambria" w:eastAsia="Cambria" w:hAnsi="Cambria" w:cs="Cambria"/>
                                <w:b/>
                                <w:color w:val="000000"/>
                                <w:sz w:val="18"/>
                              </w:rPr>
                              <w:t>A R T I C L E   I N F O</w:t>
                            </w:r>
                          </w:p>
                          <w:p w14:paraId="2BC4BD99" w14:textId="77777777" w:rsidR="00295533" w:rsidRDefault="00295533">
                            <w:pPr>
                              <w:textDirection w:val="btLr"/>
                            </w:pPr>
                          </w:p>
                          <w:p w14:paraId="35AA5333" w14:textId="77777777" w:rsidR="00295533" w:rsidRDefault="00000000">
                            <w:pPr>
                              <w:textDirection w:val="btLr"/>
                            </w:pPr>
                            <w:r>
                              <w:rPr>
                                <w:rFonts w:ascii="Cambria" w:eastAsia="Cambria" w:hAnsi="Cambria" w:cs="Cambria"/>
                                <w:b/>
                                <w:color w:val="000000"/>
                                <w:sz w:val="16"/>
                              </w:rPr>
                              <w:t>Article history:</w:t>
                            </w:r>
                          </w:p>
                          <w:p w14:paraId="6246A357" w14:textId="77777777" w:rsidR="00295533" w:rsidRDefault="00000000">
                            <w:pPr>
                              <w:textDirection w:val="btLr"/>
                            </w:pPr>
                            <w:r>
                              <w:rPr>
                                <w:rFonts w:ascii="Cambria" w:eastAsia="Cambria" w:hAnsi="Cambria" w:cs="Cambria"/>
                                <w:color w:val="000000"/>
                                <w:sz w:val="16"/>
                              </w:rPr>
                              <w:t>Received November, 2025</w:t>
                            </w:r>
                          </w:p>
                          <w:p w14:paraId="4AF53C50" w14:textId="77777777" w:rsidR="00295533" w:rsidRDefault="00000000">
                            <w:pPr>
                              <w:textDirection w:val="btLr"/>
                            </w:pPr>
                            <w:r>
                              <w:rPr>
                                <w:rFonts w:ascii="Cambria" w:eastAsia="Cambria" w:hAnsi="Cambria" w:cs="Cambria"/>
                                <w:color w:val="000000"/>
                                <w:sz w:val="16"/>
                              </w:rPr>
                              <w:t>Revised November, 2025</w:t>
                            </w:r>
                          </w:p>
                          <w:p w14:paraId="3D179EA2" w14:textId="77777777" w:rsidR="00295533" w:rsidRDefault="00000000">
                            <w:pPr>
                              <w:textDirection w:val="btLr"/>
                            </w:pPr>
                            <w:r>
                              <w:rPr>
                                <w:rFonts w:ascii="Cambria" w:eastAsia="Cambria" w:hAnsi="Cambria" w:cs="Cambria"/>
                                <w:color w:val="000000"/>
                                <w:sz w:val="16"/>
                              </w:rPr>
                              <w:t>Accepted November, 2025</w:t>
                            </w:r>
                          </w:p>
                          <w:p w14:paraId="4E2D70F6" w14:textId="00119E08" w:rsidR="00295533" w:rsidRDefault="00000000">
                            <w:pPr>
                              <w:textDirection w:val="btLr"/>
                            </w:pPr>
                            <w:r>
                              <w:rPr>
                                <w:rFonts w:ascii="Cambria" w:eastAsia="Cambria" w:hAnsi="Cambria" w:cs="Cambria"/>
                                <w:color w:val="000000"/>
                                <w:sz w:val="16"/>
                              </w:rPr>
                              <w:t>Available November 2025</w:t>
                            </w:r>
                          </w:p>
                          <w:p w14:paraId="40536B7A" w14:textId="77777777" w:rsidR="00295533" w:rsidRDefault="00295533">
                            <w:pPr>
                              <w:textDirection w:val="btLr"/>
                            </w:pPr>
                          </w:p>
                          <w:p w14:paraId="01BB4A42" w14:textId="362022A5" w:rsidR="00295533" w:rsidRPr="004C62A8" w:rsidRDefault="004C62A8">
                            <w:pPr>
                              <w:textDirection w:val="btLr"/>
                              <w:rPr>
                                <w:sz w:val="16"/>
                                <w:szCs w:val="16"/>
                              </w:rPr>
                            </w:pPr>
                            <w:hyperlink r:id="rId8" w:history="1">
                              <w:r w:rsidRPr="004C62A8">
                                <w:rPr>
                                  <w:rStyle w:val="Hyperlink"/>
                                  <w:rFonts w:ascii="Cambria" w:eastAsia="Cambria" w:hAnsi="Cambria" w:cs="Cambria"/>
                                  <w:sz w:val="16"/>
                                  <w:szCs w:val="16"/>
                                </w:rPr>
                                <w:t>24042010239@student.upnjatim.ac.id</w:t>
                              </w:r>
                            </w:hyperlink>
                            <w:r w:rsidRPr="004C62A8">
                              <w:rPr>
                                <w:rFonts w:ascii="Cambria" w:eastAsia="Cambria" w:hAnsi="Cambria" w:cs="Cambria"/>
                                <w:color w:val="0000FF"/>
                                <w:sz w:val="16"/>
                                <w:szCs w:val="16"/>
                                <w:u w:val="single"/>
                              </w:rPr>
                              <w:t>, 24042010341@student.upnjatim.ac.id, 24042010258@student.upnjatim.ac.id, rusdi_hidayat.adbis@upnjatim.ac.id, indah_respati.adbis@upnjatim.ac.id, nugraha.fisip@upnjatim.ac.id</w:t>
                            </w:r>
                          </w:p>
                          <w:p w14:paraId="091C8332" w14:textId="77777777" w:rsidR="00295533" w:rsidRDefault="00295533">
                            <w:pPr>
                              <w:textDirection w:val="btLr"/>
                            </w:pPr>
                          </w:p>
                          <w:p w14:paraId="25E1D801" w14:textId="77777777" w:rsidR="00295533" w:rsidRDefault="00295533">
                            <w:pPr>
                              <w:textDirection w:val="btLr"/>
                            </w:pPr>
                          </w:p>
                          <w:p w14:paraId="642869BB" w14:textId="77777777" w:rsidR="00295533" w:rsidRDefault="00000000">
                            <w:pPr>
                              <w:spacing w:before="120"/>
                              <w:jc w:val="both"/>
                              <w:textDirection w:val="btLr"/>
                            </w:pPr>
                            <w:r>
                              <w:rPr>
                                <w:rFonts w:ascii="Cambria" w:eastAsia="Cambria" w:hAnsi="Cambria" w:cs="Cambria"/>
                                <w:i/>
                                <w:color w:val="000000"/>
                                <w:sz w:val="12"/>
                              </w:rPr>
                              <w:t xml:space="preserve">This is an open access article under the </w:t>
                            </w:r>
                            <w:r>
                              <w:rPr>
                                <w:rFonts w:ascii="Cambria" w:eastAsia="Cambria" w:hAnsi="Cambria" w:cs="Cambria"/>
                                <w:i/>
                                <w:color w:val="0000FF"/>
                                <w:sz w:val="12"/>
                                <w:u w:val="single"/>
                              </w:rPr>
                              <w:t>CC BY-SA</w:t>
                            </w:r>
                            <w:r>
                              <w:rPr>
                                <w:rFonts w:ascii="Cambria" w:eastAsia="Cambria" w:hAnsi="Cambria" w:cs="Cambria"/>
                                <w:i/>
                                <w:color w:val="000000"/>
                                <w:sz w:val="12"/>
                              </w:rPr>
                              <w:t xml:space="preserve"> license.</w:t>
                            </w:r>
                            <w:r>
                              <w:rPr>
                                <w:rFonts w:ascii="Cambria" w:eastAsia="Cambria" w:hAnsi="Cambria" w:cs="Cambria"/>
                                <w:color w:val="000000"/>
                                <w:sz w:val="18"/>
                              </w:rPr>
                              <w:t xml:space="preserve"> </w:t>
                            </w:r>
                          </w:p>
                          <w:p w14:paraId="7D6D118B" w14:textId="77777777" w:rsidR="00295533" w:rsidRDefault="00000000">
                            <w:pPr>
                              <w:jc w:val="both"/>
                              <w:textDirection w:val="btLr"/>
                            </w:pPr>
                            <w:r>
                              <w:rPr>
                                <w:rFonts w:ascii="Cambria" w:eastAsia="Cambria" w:hAnsi="Cambria" w:cs="Cambria"/>
                                <w:i/>
                                <w:color w:val="000000"/>
                                <w:sz w:val="12"/>
                              </w:rPr>
                              <w:t>Copyright © 2023 by Author. Published by Cahaya Ilmu Bangsa Institute</w:t>
                            </w:r>
                          </w:p>
                          <w:p w14:paraId="5C470B83" w14:textId="77777777" w:rsidR="00295533" w:rsidRDefault="00295533">
                            <w:pPr>
                              <w:textDirection w:val="btLr"/>
                            </w:pPr>
                          </w:p>
                        </w:txbxContent>
                      </wps:txbx>
                      <wps:bodyPr spcFirstLastPara="1" wrap="square" lIns="0" tIns="0" rIns="82275" bIns="0" anchor="t" anchorCtr="0">
                        <a:noAutofit/>
                      </wps:bodyPr>
                    </wps:wsp>
                  </a:graphicData>
                </a:graphic>
              </wp:anchor>
            </w:drawing>
          </mc:Choice>
          <mc:Fallback>
            <w:pict>
              <v:rect w14:anchorId="0F3241CF" id="Rectangle 1949760647" o:spid="_x0000_s1026" style="position:absolute;left:0;text-align:left;margin-left:0;margin-top:12.6pt;width:148.75pt;height:2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" stroked="f">
                <v:textbox inset="0,0,2.28542mm,0">
                  <w:txbxContent>
                    <w:p w14:paraId="3A13FC59" w14:textId="77777777" w:rsidR="00295533" w:rsidRDefault="00000000">
                      <w:pPr>
                        <w:textDirection w:val="btLr"/>
                      </w:pPr>
                      <w:r>
                        <w:rPr>
                          <w:rFonts w:ascii="Cambria" w:eastAsia="Cambria" w:hAnsi="Cambria" w:cs="Cambria"/>
                          <w:b/>
                          <w:color w:val="000000"/>
                          <w:sz w:val="18"/>
                        </w:rPr>
                        <w:t>A R T I C L E   I N F O</w:t>
                      </w:r>
                    </w:p>
                    <w:p w14:paraId="2BC4BD99" w14:textId="77777777" w:rsidR="00295533" w:rsidRDefault="00295533">
                      <w:pPr>
                        <w:textDirection w:val="btLr"/>
                      </w:pPr>
                    </w:p>
                    <w:p w14:paraId="35AA5333" w14:textId="77777777" w:rsidR="00295533" w:rsidRDefault="00000000">
                      <w:pPr>
                        <w:textDirection w:val="btLr"/>
                      </w:pPr>
                      <w:r>
                        <w:rPr>
                          <w:rFonts w:ascii="Cambria" w:eastAsia="Cambria" w:hAnsi="Cambria" w:cs="Cambria"/>
                          <w:b/>
                          <w:color w:val="000000"/>
                          <w:sz w:val="16"/>
                        </w:rPr>
                        <w:t>Article history:</w:t>
                      </w:r>
                    </w:p>
                    <w:p w14:paraId="6246A357" w14:textId="77777777" w:rsidR="00295533" w:rsidRDefault="00000000">
                      <w:pPr>
                        <w:textDirection w:val="btLr"/>
                      </w:pPr>
                      <w:r>
                        <w:rPr>
                          <w:rFonts w:ascii="Cambria" w:eastAsia="Cambria" w:hAnsi="Cambria" w:cs="Cambria"/>
                          <w:color w:val="000000"/>
                          <w:sz w:val="16"/>
                        </w:rPr>
                        <w:t>Received November, 2025</w:t>
                      </w:r>
                    </w:p>
                    <w:p w14:paraId="4AF53C50" w14:textId="77777777" w:rsidR="00295533" w:rsidRDefault="00000000">
                      <w:pPr>
                        <w:textDirection w:val="btLr"/>
                      </w:pPr>
                      <w:r>
                        <w:rPr>
                          <w:rFonts w:ascii="Cambria" w:eastAsia="Cambria" w:hAnsi="Cambria" w:cs="Cambria"/>
                          <w:color w:val="000000"/>
                          <w:sz w:val="16"/>
                        </w:rPr>
                        <w:t>Revised November, 2025</w:t>
                      </w:r>
                    </w:p>
                    <w:p w14:paraId="3D179EA2" w14:textId="77777777" w:rsidR="00295533" w:rsidRDefault="00000000">
                      <w:pPr>
                        <w:textDirection w:val="btLr"/>
                      </w:pPr>
                      <w:r>
                        <w:rPr>
                          <w:rFonts w:ascii="Cambria" w:eastAsia="Cambria" w:hAnsi="Cambria" w:cs="Cambria"/>
                          <w:color w:val="000000"/>
                          <w:sz w:val="16"/>
                        </w:rPr>
                        <w:t>Accepted November, 2025</w:t>
                      </w:r>
                    </w:p>
                    <w:p w14:paraId="4E2D70F6" w14:textId="00119E08" w:rsidR="00295533" w:rsidRDefault="00000000">
                      <w:pPr>
                        <w:textDirection w:val="btLr"/>
                      </w:pPr>
                      <w:r>
                        <w:rPr>
                          <w:rFonts w:ascii="Cambria" w:eastAsia="Cambria" w:hAnsi="Cambria" w:cs="Cambria"/>
                          <w:color w:val="000000"/>
                          <w:sz w:val="16"/>
                        </w:rPr>
                        <w:t>Available November 2025</w:t>
                      </w:r>
                    </w:p>
                    <w:p w14:paraId="40536B7A" w14:textId="77777777" w:rsidR="00295533" w:rsidRDefault="00295533">
                      <w:pPr>
                        <w:textDirection w:val="btLr"/>
                      </w:pPr>
                    </w:p>
                    <w:p w14:paraId="01BB4A42" w14:textId="362022A5" w:rsidR="00295533" w:rsidRPr="004C62A8" w:rsidRDefault="004C62A8">
                      <w:pPr>
                        <w:textDirection w:val="btLr"/>
                        <w:rPr>
                          <w:sz w:val="16"/>
                          <w:szCs w:val="16"/>
                        </w:rPr>
                      </w:pPr>
                      <w:hyperlink r:id="rId9" w:history="1">
                        <w:r w:rsidRPr="004C62A8">
                          <w:rPr>
                            <w:rStyle w:val="Hyperlink"/>
                            <w:rFonts w:ascii="Cambria" w:eastAsia="Cambria" w:hAnsi="Cambria" w:cs="Cambria"/>
                            <w:sz w:val="16"/>
                            <w:szCs w:val="16"/>
                          </w:rPr>
                          <w:t>24042010239@student.upnjatim.ac.id</w:t>
                        </w:r>
                      </w:hyperlink>
                      <w:r w:rsidRPr="004C62A8">
                        <w:rPr>
                          <w:rFonts w:ascii="Cambria" w:eastAsia="Cambria" w:hAnsi="Cambria" w:cs="Cambria"/>
                          <w:color w:val="0000FF"/>
                          <w:sz w:val="16"/>
                          <w:szCs w:val="16"/>
                          <w:u w:val="single"/>
                        </w:rPr>
                        <w:t>, 24042010341@student.upnjatim.ac.id, 24042010258@student.upnjatim.ac.id, rusdi_hidayat.adbis@upnjatim.ac.id, indah_respati.adbis@upnjatim.ac.id, nugraha.fisip@upnjatim.ac.id</w:t>
                      </w:r>
                    </w:p>
                    <w:p w14:paraId="091C8332" w14:textId="77777777" w:rsidR="00295533" w:rsidRDefault="00295533">
                      <w:pPr>
                        <w:textDirection w:val="btLr"/>
                      </w:pPr>
                    </w:p>
                    <w:p w14:paraId="25E1D801" w14:textId="77777777" w:rsidR="00295533" w:rsidRDefault="00295533">
                      <w:pPr>
                        <w:textDirection w:val="btLr"/>
                      </w:pPr>
                    </w:p>
                    <w:p w14:paraId="642869BB" w14:textId="77777777" w:rsidR="00295533" w:rsidRDefault="00000000">
                      <w:pPr>
                        <w:spacing w:before="120"/>
                        <w:jc w:val="both"/>
                        <w:textDirection w:val="btLr"/>
                      </w:pPr>
                      <w:r>
                        <w:rPr>
                          <w:rFonts w:ascii="Cambria" w:eastAsia="Cambria" w:hAnsi="Cambria" w:cs="Cambria"/>
                          <w:i/>
                          <w:color w:val="000000"/>
                          <w:sz w:val="12"/>
                        </w:rPr>
                        <w:t xml:space="preserve">This is an open access article under the </w:t>
                      </w:r>
                      <w:r>
                        <w:rPr>
                          <w:rFonts w:ascii="Cambria" w:eastAsia="Cambria" w:hAnsi="Cambria" w:cs="Cambria"/>
                          <w:i/>
                          <w:color w:val="0000FF"/>
                          <w:sz w:val="12"/>
                          <w:u w:val="single"/>
                        </w:rPr>
                        <w:t>CC BY-SA</w:t>
                      </w:r>
                      <w:r>
                        <w:rPr>
                          <w:rFonts w:ascii="Cambria" w:eastAsia="Cambria" w:hAnsi="Cambria" w:cs="Cambria"/>
                          <w:i/>
                          <w:color w:val="000000"/>
                          <w:sz w:val="12"/>
                        </w:rPr>
                        <w:t xml:space="preserve"> license.</w:t>
                      </w:r>
                      <w:r>
                        <w:rPr>
                          <w:rFonts w:ascii="Cambria" w:eastAsia="Cambria" w:hAnsi="Cambria" w:cs="Cambria"/>
                          <w:color w:val="000000"/>
                          <w:sz w:val="18"/>
                        </w:rPr>
                        <w:t xml:space="preserve"> </w:t>
                      </w:r>
                    </w:p>
                    <w:p w14:paraId="7D6D118B" w14:textId="77777777" w:rsidR="00295533" w:rsidRDefault="00000000">
                      <w:pPr>
                        <w:jc w:val="both"/>
                        <w:textDirection w:val="btLr"/>
                      </w:pPr>
                      <w:r>
                        <w:rPr>
                          <w:rFonts w:ascii="Cambria" w:eastAsia="Cambria" w:hAnsi="Cambria" w:cs="Cambria"/>
                          <w:i/>
                          <w:color w:val="000000"/>
                          <w:sz w:val="12"/>
                        </w:rPr>
                        <w:t>Copyright © 2023 by Author. Published by Cahaya Ilmu Bangsa Institute</w:t>
                      </w:r>
                    </w:p>
                    <w:p w14:paraId="5C470B83" w14:textId="77777777" w:rsidR="00295533" w:rsidRDefault="00295533">
                      <w:pPr>
                        <w:textDirection w:val="btLr"/>
                      </w:pPr>
                    </w:p>
                  </w:txbxContent>
                </v:textbox>
                <w10:wrap type="square"/>
              </v:rect>
            </w:pict>
          </mc:Fallback>
        </mc:AlternateContent>
      </w:r>
    </w:p>
    <w:p w14:paraId="37EA5DA2" w14:textId="046D855F" w:rsidR="00295533" w:rsidRPr="004C62A8" w:rsidRDefault="004C62A8">
      <w:pPr>
        <w:jc w:val="both"/>
        <w:rPr>
          <w:rFonts w:ascii="Trebuchet MS" w:eastAsia="Trebuchet MS" w:hAnsi="Trebuchet MS" w:cs="Trebuchet MS"/>
          <w:lang w:val="sv-SE"/>
        </w:rPr>
      </w:pPr>
      <w:r w:rsidRPr="004C62A8">
        <w:rPr>
          <w:rFonts w:ascii="Trebuchet MS" w:eastAsia="Trebuchet MS" w:hAnsi="Trebuchet MS" w:cs="Trebuchet MS"/>
          <w:lang w:val="sv-SE"/>
        </w:rPr>
        <w:t>Perkembangan pesat teknologi digital telah membawa perubahan besar dalam proses pengambilan keputusan di lingkungan bisnis kontemporer. Perusahaan sekarang menggunakan pendekatan berbasis data melalui penerapan Big Data Analytics, Artificial Intelligence (AI), dan Machine Learning. Sebelumnya, keputusan bisnis lebih banyak didasarkan pada pengalaman dan intuisi manajer. Tujuan dari penelitian ini adalah untuk memeriksa bagaimana teori pengambilan keputusan beradaptasi dengan transformasi digital, serta untuk menemukan tantangan dan peluang baru dalam konteks bisnis modern. Dalam penelitian ini, berbagai literatur, seperti artikel, jurnal, dan penelitian terbaru, dievaluasi. Hasil penelitian menunjukkan bahwa digitalisasi mempercepat, efisiensi, dan akurasi proses pengambilan keputusan. Sebaliknya, overload informasi, keamanan data, dan kurangnya literasi digital sumber daya manusia adalah masalah baru yang muncul. Selain itu, integrasi antara kemampuan manusia dan teknologi sangat penting untuk memastikan pengambilan keputusan yang tidak hanya berbasis data tetapi juga mempertimbangkan nilai kemanusiaan dan etika bisnis. Dengan demikian, diperlukan keseimbangan antara kemampuan manusia dan teknologi agar keputusan yang dibuat dapat memberikan nilai yang berkelanjutan, strategis, dan inovatif dalam menghadapi persaingan bisnis yang semakin berkembang.</w:t>
      </w:r>
    </w:p>
    <w:p w14:paraId="4A46C606" w14:textId="1D781C17" w:rsidR="00295533" w:rsidRDefault="004C62A8">
      <w:pPr>
        <w:jc w:val="both"/>
        <w:rPr>
          <w:rFonts w:ascii="Trebuchet MS" w:eastAsia="Trebuchet MS" w:hAnsi="Trebuchet MS" w:cs="Trebuchet MS"/>
          <w:b/>
          <w:lang w:val="sv-SE"/>
        </w:rPr>
      </w:pPr>
      <w:r w:rsidRPr="004C62A8">
        <w:rPr>
          <w:rFonts w:ascii="Trebuchet MS" w:eastAsia="Trebuchet MS" w:hAnsi="Trebuchet MS" w:cs="Trebuchet MS"/>
          <w:b/>
          <w:lang w:val="sv-SE"/>
        </w:rPr>
        <w:t>Kata kunci: Pengambilan Keputusan, Era Digital, Big Data, Data Driven Decision, Bisnis Modern.</w:t>
      </w:r>
    </w:p>
    <w:p w14:paraId="0E7E70A2" w14:textId="77777777" w:rsidR="004C62A8" w:rsidRPr="004C62A8" w:rsidRDefault="004C62A8">
      <w:pPr>
        <w:jc w:val="both"/>
        <w:rPr>
          <w:rFonts w:ascii="Trebuchet MS" w:eastAsia="Trebuchet MS" w:hAnsi="Trebuchet MS" w:cs="Trebuchet MS"/>
          <w:lang w:val="sv-SE"/>
        </w:rPr>
      </w:pPr>
    </w:p>
    <w:p w14:paraId="1827C181" w14:textId="77777777" w:rsidR="00295533" w:rsidRDefault="00000000">
      <w:pPr>
        <w:pBdr>
          <w:bottom w:val="single" w:sz="4" w:space="1" w:color="000000"/>
        </w:pBdr>
        <w:jc w:val="center"/>
        <w:rPr>
          <w:rFonts w:ascii="Trebuchet MS" w:eastAsia="Trebuchet MS" w:hAnsi="Trebuchet MS" w:cs="Trebuchet MS"/>
          <w:b/>
          <w:i/>
        </w:rPr>
      </w:pPr>
      <w:r>
        <w:rPr>
          <w:rFonts w:ascii="Trebuchet MS" w:eastAsia="Trebuchet MS" w:hAnsi="Trebuchet MS" w:cs="Trebuchet MS"/>
          <w:b/>
          <w:i/>
        </w:rPr>
        <w:t>A B S T R A C T</w:t>
      </w:r>
    </w:p>
    <w:p w14:paraId="483725DD" w14:textId="52AAC0BE" w:rsidR="00295533" w:rsidRDefault="004C62A8">
      <w:pPr>
        <w:pBdr>
          <w:bottom w:val="single" w:sz="4" w:space="1" w:color="000000"/>
        </w:pBdr>
        <w:jc w:val="both"/>
        <w:rPr>
          <w:rFonts w:ascii="Trebuchet MS" w:eastAsia="Trebuchet MS" w:hAnsi="Trebuchet MS" w:cs="Trebuchet MS"/>
          <w:i/>
          <w:color w:val="000000"/>
        </w:rPr>
      </w:pPr>
      <w:r w:rsidRPr="004C62A8">
        <w:rPr>
          <w:rFonts w:ascii="Trebuchet MS" w:eastAsia="Trebuchet MS" w:hAnsi="Trebuchet MS" w:cs="Trebuchet MS"/>
          <w:i/>
          <w:color w:val="000000"/>
        </w:rPr>
        <w:t>The rapid development of digital technology has brought significant changes to the decision-making process in contemporary business environments. Companies now adopt data-driven approaches through the use of Big Data Analytics, Artificial Intelligence (AI), and Machine Learning. Previously, business decisions relied heavily on managerial experience and intuition. This study aims to examine how decision-making theories adapt to digital transformation and to identify new challenges and opportunities within modern business contexts. This research evaluates various literature sources, including articles, journals, and recent empirical studies. The findings indicate that digitalization enhances the speed, efficiency, and accuracy of decision-making processes. However, information overload, data security issues, and limited digital literacy among human resources present emerging challenges. Furthermore, the integration of human capabilities and technological systems is essential to ensure that decisions are not only data-driven but also aligned with human values and business ethics. Therefore, achieving a balance between technological intelligence and human judgment is crucial to producing sustainable, strategic, and innovative decisions in an increasingly competitive business landscape.</w:t>
      </w:r>
    </w:p>
    <w:p w14:paraId="06B46B60" w14:textId="77777777" w:rsidR="00295533" w:rsidRDefault="00295533">
      <w:pPr>
        <w:rPr>
          <w:rFonts w:ascii="Trebuchet MS" w:eastAsia="Trebuchet MS" w:hAnsi="Trebuchet MS" w:cs="Trebuchet MS"/>
          <w:i/>
          <w:color w:val="000000"/>
        </w:rPr>
        <w:sectPr w:rsidR="00295533">
          <w:headerReference w:type="even" r:id="rId10"/>
          <w:headerReference w:type="default" r:id="rId11"/>
          <w:footerReference w:type="even" r:id="rId12"/>
          <w:footerReference w:type="default" r:id="rId13"/>
          <w:headerReference w:type="first" r:id="rId14"/>
          <w:pgSz w:w="11907" w:h="16839"/>
          <w:pgMar w:top="720" w:right="720" w:bottom="720" w:left="720" w:header="720" w:footer="720" w:gutter="0"/>
          <w:pgNumType w:start="1"/>
          <w:cols w:space="720"/>
          <w:titlePg/>
        </w:sectPr>
      </w:pPr>
    </w:p>
    <w:p w14:paraId="5287FE6B" w14:textId="3B08C4D8" w:rsidR="00295533" w:rsidRDefault="004C62A8">
      <w:pPr>
        <w:rPr>
          <w:rFonts w:ascii="Trebuchet MS" w:eastAsia="Trebuchet MS" w:hAnsi="Trebuchet MS" w:cs="Trebuchet MS"/>
          <w:bCs/>
          <w:i/>
        </w:rPr>
      </w:pPr>
      <w:r w:rsidRPr="004C62A8">
        <w:rPr>
          <w:rFonts w:ascii="Trebuchet MS" w:eastAsia="Trebuchet MS" w:hAnsi="Trebuchet MS" w:cs="Trebuchet MS"/>
          <w:b/>
          <w:i/>
        </w:rPr>
        <w:t>Keywords:</w:t>
      </w:r>
      <w:r w:rsidRPr="004C62A8">
        <w:rPr>
          <w:rFonts w:ascii="Trebuchet MS" w:eastAsia="Trebuchet MS" w:hAnsi="Trebuchet MS" w:cs="Trebuchet MS"/>
          <w:bCs/>
          <w:i/>
        </w:rPr>
        <w:t xml:space="preserve"> Decision Making, Digital Era, Big Data, Data Driven Decisions, Modern Business</w:t>
      </w:r>
    </w:p>
    <w:p w14:paraId="3C21AA44" w14:textId="77777777" w:rsidR="004C62A8" w:rsidRDefault="004C62A8">
      <w:pPr>
        <w:rPr>
          <w:rFonts w:ascii="Trebuchet MS" w:eastAsia="Trebuchet MS" w:hAnsi="Trebuchet MS" w:cs="Trebuchet MS"/>
          <w:b/>
          <w:i/>
        </w:rPr>
      </w:pPr>
    </w:p>
    <w:p w14:paraId="46381FB8" w14:textId="77777777" w:rsidR="00295533" w:rsidRDefault="00000000">
      <w:pPr>
        <w:numPr>
          <w:ilvl w:val="0"/>
          <w:numId w:val="1"/>
        </w:numPr>
        <w:pBdr>
          <w:top w:val="nil"/>
          <w:left w:val="nil"/>
          <w:bottom w:val="nil"/>
          <w:right w:val="nil"/>
          <w:between w:val="nil"/>
        </w:pBdr>
        <w:spacing w:line="360" w:lineRule="auto"/>
        <w:ind w:left="284" w:hanging="284"/>
        <w:rPr>
          <w:rFonts w:ascii="Trebuchet MS" w:eastAsia="Trebuchet MS" w:hAnsi="Trebuchet MS" w:cs="Trebuchet MS"/>
          <w:b/>
          <w:color w:val="000000"/>
        </w:rPr>
      </w:pPr>
      <w:r>
        <w:rPr>
          <w:rFonts w:ascii="Trebuchet MS" w:eastAsia="Trebuchet MS" w:hAnsi="Trebuchet MS" w:cs="Trebuchet MS"/>
          <w:b/>
          <w:color w:val="000000"/>
        </w:rPr>
        <w:t>PENDAHULUAN</w:t>
      </w:r>
    </w:p>
    <w:p w14:paraId="64BB6773" w14:textId="77777777" w:rsidR="004C62A8" w:rsidRPr="004C62A8" w:rsidRDefault="004C62A8" w:rsidP="004C62A8">
      <w:pPr>
        <w:ind w:firstLine="36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Pada perkembangan teknologi digital yang sangat pesat saat ini teknologi membawa perubahan besar yang berdampak pada berbagai aspek kehidupan kita, salah satunya pada dunia bisnis di era digitalisasi saat ini. Velt dan Thatcher (2023) mengakui bahwa perkembangan teknologi digital telah masuk ke dalam seluruh aspek kehidupan manusia, perekonomian, dan masyarakat. Perubahan ini didukung oleh pertumbuhan pesat dalam daya komputasi, kemampuan penyimpanan, dan infrastruktur transmisi data. Perkembangan teknologi digital saat ini mengubah cara bisnis berputar dan mendorong banyak perusahaan untuk beradaptasi dengan cara yang baru dalam mengolah data, menjalankan operasional perusahaan, dan  pada proses pengambilan keputusan suatu perusahaan.</w:t>
      </w:r>
    </w:p>
    <w:p w14:paraId="047C9513" w14:textId="77777777" w:rsidR="004C62A8" w:rsidRPr="004C62A8" w:rsidRDefault="004C62A8" w:rsidP="004C62A8">
      <w:pPr>
        <w:ind w:firstLine="36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ab/>
        <w:t>Perkembangan teknologi digital saat ini menciptakan sebuah lingkungan baru yang lebih cepat dan kompleks sehingga menuntut seorang pemimpin perusahaan untuk mengambil sebuah keputusan yang lebih efektif dan efisien bagi perusahaan.Jika dulu keputusan yang diambil dalam suatu perusahaan didasarkan pada pengalaman dan pengetahuan manajer, sekarang keputusan beranjak ke digitalisasi yang berbasis data dan teknologi atau data driven decision making.</w:t>
      </w:r>
    </w:p>
    <w:p w14:paraId="3A6FBBC4" w14:textId="77777777" w:rsidR="004C62A8" w:rsidRPr="004C62A8" w:rsidRDefault="004C62A8" w:rsidP="004C62A8">
      <w:pPr>
        <w:ind w:firstLine="36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ab/>
        <w:t>Pengambilan keputusan merupakan salah satu hal yang penting dalam menentukan arah, strategi, dan keberhasilan suatu perusahaan. Pada era digitalisasi saat ini, informasi berbasis data merupakan hal terpenting dalam proses pengambilan keputusan, seperti Big Data Analytics, Artificial Intelligence (AI), dan Machine Learning dapat membantu manajer dalam memperoleh informasi  yang lebih akurat untuk menjadi bahan pertimbangan dalam proses pengambilan keputusan. Dengan adanya teknologi tersebut, sebuah proses pengambilan keputusan tidak hanya bergantung pada pengalaman dan pengetahuan, melainkan pada hasil analisis berbasis data yang lebih akurat,karena suatu keputusan yang diambil tanpa adanya data yang akurat dan analisis yang kurang mendukung dapat berpotensi memunculkan sebuah dampak negatif dan risiko yang tinggi bagi perusahaan.</w:t>
      </w:r>
    </w:p>
    <w:p w14:paraId="6B831B14" w14:textId="77777777" w:rsidR="004C62A8" w:rsidRPr="004C62A8" w:rsidRDefault="004C62A8" w:rsidP="004C62A8">
      <w:pPr>
        <w:ind w:firstLine="36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ab/>
        <w:t>Namun, perkembangan teknologi digital saat ini memunculkan tantangan yang dapat berpengaruh pada proses pengambilan keputusan. Permasalahan seperti keamanan data, serta ketergantungan pada teknologi yang dapat mengurangi peran manusia dalam melakukan analisis data. Oleh karena itu, teori-teori pengambilan keputusan yang sudah ada seperti keputusan klasik perlu kita kaji ulang agar teori tersebut relevan dengan kondisi saat ini.</w:t>
      </w:r>
    </w:p>
    <w:p w14:paraId="28831FC3" w14:textId="1FB2B60B" w:rsidR="00295533" w:rsidRDefault="004C62A8" w:rsidP="004C62A8">
      <w:pPr>
        <w:ind w:firstLine="36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ab/>
        <w:t>Berdasarkan latar belakang tersebut, penelitian ini bertujuan untuk membahas lebih dalam implementasi teori pengambilan keputusan pada era digitalisasi, serta menganalisis berbagai tantangan dan peluang yang muncul dalam lingkungan bisnis di era digitalisasi saat ini. Hasil penelitian ini diharapkan dapat memberikan pengetahuan dan pemahaman baru tentang bagaimana sebuah proses pengambilan keputusan dapat beradaptasi dengan perkembangan teknologi digital dan tetap memberikan peran penting dalam meningkatkan kualitas pengambilan keputusan dalam perusahaan.</w:t>
      </w:r>
    </w:p>
    <w:p w14:paraId="3187489C" w14:textId="77777777" w:rsidR="004C62A8" w:rsidRPr="004C62A8" w:rsidRDefault="004C62A8" w:rsidP="004C62A8">
      <w:pPr>
        <w:ind w:firstLine="360"/>
        <w:jc w:val="both"/>
        <w:rPr>
          <w:rFonts w:ascii="Trebuchet MS" w:eastAsia="Trebuchet MS" w:hAnsi="Trebuchet MS" w:cs="Trebuchet MS"/>
          <w:color w:val="000000"/>
          <w:lang w:val="sv-SE"/>
        </w:rPr>
      </w:pPr>
    </w:p>
    <w:p w14:paraId="496656E1" w14:textId="77777777" w:rsidR="00295533" w:rsidRPr="004C62A8" w:rsidRDefault="00000000">
      <w:pPr>
        <w:jc w:val="both"/>
        <w:rPr>
          <w:rFonts w:ascii="Trebuchet MS" w:eastAsia="Trebuchet MS" w:hAnsi="Trebuchet MS" w:cs="Trebuchet MS"/>
          <w:b/>
          <w:lang w:val="sv-SE"/>
        </w:rPr>
      </w:pPr>
      <w:r w:rsidRPr="004C62A8">
        <w:rPr>
          <w:rFonts w:ascii="Trebuchet MS" w:eastAsia="Trebuchet MS" w:hAnsi="Trebuchet MS" w:cs="Trebuchet MS"/>
          <w:b/>
          <w:lang w:val="sv-SE"/>
        </w:rPr>
        <w:t>TINJAUAN PUSTAKA</w:t>
      </w:r>
    </w:p>
    <w:p w14:paraId="4BC1B8E8" w14:textId="76C2B914" w:rsidR="004C62A8" w:rsidRPr="004C62A8" w:rsidRDefault="004C62A8" w:rsidP="004C62A8">
      <w:pPr>
        <w:jc w:val="both"/>
        <w:rPr>
          <w:rFonts w:ascii="Trebuchet MS" w:eastAsia="Trebuchet MS" w:hAnsi="Trebuchet MS" w:cs="Trebuchet MS"/>
          <w:bCs/>
          <w:iCs/>
          <w:color w:val="000000"/>
          <w:lang w:val="sv-SE"/>
        </w:rPr>
      </w:pPr>
      <w:r>
        <w:rPr>
          <w:rFonts w:ascii="Trebuchet MS" w:eastAsia="Trebuchet MS" w:hAnsi="Trebuchet MS" w:cs="Trebuchet MS"/>
          <w:b/>
          <w:color w:val="000000"/>
          <w:lang w:val="sv-SE"/>
        </w:rPr>
        <w:tab/>
      </w:r>
      <w:r w:rsidRPr="004C62A8">
        <w:rPr>
          <w:rFonts w:ascii="Trebuchet MS" w:eastAsia="Trebuchet MS" w:hAnsi="Trebuchet MS" w:cs="Trebuchet MS"/>
          <w:bCs/>
          <w:iCs/>
          <w:color w:val="000000"/>
          <w:lang w:val="sv-SE"/>
        </w:rPr>
        <w:t xml:space="preserve">Kajian tentang pengembangan keputusan organisasi di era digital telah banyak dilakukan oleh para peneliti. dengan penekanan khusus pada pemanfaatan teknologi informasi dan analisis data dalam prosesnya. Johnson dan Lee (2021) menekankan bahwa transformasi digital memainkan peran penting dalam praktik bisnis berkelanjutan, memungkinkan perusahaan untuk mengoptimalkan proses dan mengurangi dampak lingkungan. Menurut Ghobakhloo (2020), digitalisasi melalui Industri 4.0 memberikan peluang bagi bisnis untuk membuat keputusan yang </w:t>
      </w:r>
      <w:r w:rsidRPr="004C62A8">
        <w:rPr>
          <w:rFonts w:ascii="Trebuchet MS" w:eastAsia="Trebuchet MS" w:hAnsi="Trebuchet MS" w:cs="Trebuchet MS"/>
          <w:bCs/>
          <w:iCs/>
          <w:color w:val="000000"/>
          <w:lang w:val="sv-SE"/>
        </w:rPr>
        <w:lastRenderedPageBreak/>
        <w:t xml:space="preserve">lebih cepat dan berbasis data, namun juga menimbulkan permasalahan terkait manajemen sumber daya manusia dan sistem integrasi. </w:t>
      </w:r>
    </w:p>
    <w:p w14:paraId="61DF82A2" w14:textId="77777777" w:rsidR="004C62A8" w:rsidRPr="004C62A8" w:rsidRDefault="004C62A8" w:rsidP="004C62A8">
      <w:pPr>
        <w:jc w:val="both"/>
        <w:rPr>
          <w:rFonts w:ascii="Trebuchet MS" w:eastAsia="Trebuchet MS" w:hAnsi="Trebuchet MS" w:cs="Trebuchet MS"/>
          <w:bCs/>
          <w:iCs/>
          <w:color w:val="000000"/>
          <w:lang w:val="sv-SE"/>
        </w:rPr>
      </w:pPr>
      <w:r w:rsidRPr="004C62A8">
        <w:rPr>
          <w:rFonts w:ascii="Trebuchet MS" w:eastAsia="Trebuchet MS" w:hAnsi="Trebuchet MS" w:cs="Trebuchet MS"/>
          <w:bCs/>
          <w:iCs/>
          <w:color w:val="000000"/>
          <w:lang w:val="sv-SE"/>
        </w:rPr>
        <w:tab/>
        <w:t xml:space="preserve">Selain itu, teori pengambilan keputusan klasik seperti yang dikemukakan oleh Herbert A. Simon yang menekankan konsep bounded rationality masih relevan, namun kini diadaptasi ke dalam konteks digital, di mana batasan rasionalitas dapat diminimalkan melalui dukungan teknologi. Seiring perkembangannya, tantangan baru muncul terkait kelebihan informasi (information overload) dan keamanan data yang dapat memengaruhi kualitas keputusan. Beberapa peneliti menekankan bahwa kemampuan perusahaan dalam mengelola big data dan teknologi digital berpengaruh langsung terhadap efektivitas keputusan strategis. </w:t>
      </w:r>
    </w:p>
    <w:p w14:paraId="56A35F56" w14:textId="77777777" w:rsidR="004C62A8" w:rsidRPr="004C62A8" w:rsidRDefault="004C62A8" w:rsidP="004C62A8">
      <w:pPr>
        <w:jc w:val="both"/>
        <w:rPr>
          <w:rFonts w:ascii="Trebuchet MS" w:eastAsia="Trebuchet MS" w:hAnsi="Trebuchet MS" w:cs="Trebuchet MS"/>
          <w:bCs/>
          <w:iCs/>
          <w:color w:val="000000"/>
          <w:lang w:val="sv-SE"/>
        </w:rPr>
      </w:pPr>
      <w:r w:rsidRPr="004C62A8">
        <w:rPr>
          <w:rFonts w:ascii="Trebuchet MS" w:eastAsia="Trebuchet MS" w:hAnsi="Trebuchet MS" w:cs="Trebuchet MS"/>
          <w:bCs/>
          <w:iCs/>
          <w:color w:val="000000"/>
          <w:lang w:val="sv-SE"/>
        </w:rPr>
        <w:tab/>
      </w:r>
      <w:r w:rsidRPr="004C62A8">
        <w:rPr>
          <w:rFonts w:ascii="Trebuchet MS" w:eastAsia="Trebuchet MS" w:hAnsi="Trebuchet MS" w:cs="Trebuchet MS"/>
          <w:bCs/>
          <w:iCs/>
          <w:color w:val="000000"/>
          <w:lang w:val="en-ID"/>
        </w:rPr>
        <w:t xml:space="preserve">Selain itu, Kraus et al. </w:t>
      </w:r>
      <w:r w:rsidRPr="004C62A8">
        <w:rPr>
          <w:rFonts w:ascii="Trebuchet MS" w:eastAsia="Trebuchet MS" w:hAnsi="Trebuchet MS" w:cs="Trebuchet MS"/>
          <w:bCs/>
          <w:iCs/>
          <w:color w:val="000000"/>
          <w:lang w:val="sv-SE"/>
        </w:rPr>
        <w:t>(2021) menyatakan bahwa transformasi digital telah mengubah cara pengambilan keputusan dari pendekatan berbasis pengalaman menjadi pendekatan berbasis analitik. Mariani dan Borghi (2022) menyatakan bahwa kemampuan analitik data dan kemampuan organisasi digital sangat penting untuk mendorong inovasi dan pengambilan keputusan yang adaptif terhadap perubahan lingkungan bisnis. Sementara itu, Raimo et al. (2023) menemukan bahwa, khususnya dalam perusahaan yang mengalami transformasi digital, pengawasan dan kualitas keputusan manajerial lebih baik jika sistem intelijen bisnis dan kontrol manajemen digabungkan.</w:t>
      </w:r>
    </w:p>
    <w:p w14:paraId="548D41F4" w14:textId="77777777" w:rsidR="004C62A8" w:rsidRPr="004C62A8" w:rsidRDefault="004C62A8" w:rsidP="004C62A8">
      <w:pPr>
        <w:jc w:val="both"/>
        <w:rPr>
          <w:rFonts w:ascii="Trebuchet MS" w:eastAsia="Trebuchet MS" w:hAnsi="Trebuchet MS" w:cs="Trebuchet MS"/>
          <w:bCs/>
          <w:iCs/>
          <w:color w:val="000000"/>
          <w:lang w:val="sv-SE"/>
        </w:rPr>
      </w:pPr>
      <w:r w:rsidRPr="004C62A8">
        <w:rPr>
          <w:rFonts w:ascii="Trebuchet MS" w:eastAsia="Trebuchet MS" w:hAnsi="Trebuchet MS" w:cs="Trebuchet MS"/>
          <w:bCs/>
          <w:iCs/>
          <w:color w:val="000000"/>
          <w:lang w:val="sv-SE"/>
        </w:rPr>
        <w:tab/>
        <w:t>Digitalisasi dapat membantu menciptakan nilai berkelanjutan (sustainable value creation) melalui keputusan yang lebih transparan dan efisien. Namun Susanti et al. (2022) mengingatkan bahwa tantangan etika, privasi, serta kesiapan kepemimpinan digital adalah tantangan yang harus diperhatikan saat menerapkannya.</w:t>
      </w:r>
    </w:p>
    <w:p w14:paraId="431A015A" w14:textId="4A281411" w:rsidR="00295533" w:rsidRPr="004C62A8" w:rsidRDefault="004C62A8" w:rsidP="004C62A8">
      <w:pPr>
        <w:jc w:val="both"/>
        <w:rPr>
          <w:rFonts w:ascii="Trebuchet MS" w:eastAsia="Trebuchet MS" w:hAnsi="Trebuchet MS" w:cs="Trebuchet MS"/>
          <w:bCs/>
          <w:iCs/>
          <w:color w:val="000000"/>
          <w:lang w:val="sv-SE"/>
        </w:rPr>
      </w:pPr>
      <w:r w:rsidRPr="004C62A8">
        <w:rPr>
          <w:rFonts w:ascii="Trebuchet MS" w:eastAsia="Trebuchet MS" w:hAnsi="Trebuchet MS" w:cs="Trebuchet MS"/>
          <w:bCs/>
          <w:iCs/>
          <w:color w:val="000000"/>
          <w:lang w:val="sv-SE"/>
        </w:rPr>
        <w:tab/>
        <w:t>Berbeda dengan penelitian sebelumnya yang lebih fokus pada elemen teknologi dan sistem informasi, penelitian ini fokus pada bagaimana kombinasi faktor manusia, teknologi, dan strategi organisasi mempengaruhi pengambilan keputusan digital dalam konteks bisnis modern yang dinamis. Hasilnya, penelitian ini diharapkan dapat memberikan pemahaman yang lebih luas tentang tantangan dan peluang pengambilan keputusan di era digital, terutama dalam konteks organisasi.</w:t>
      </w:r>
    </w:p>
    <w:p w14:paraId="57B2BD93" w14:textId="77777777" w:rsidR="00295533" w:rsidRPr="004C62A8" w:rsidRDefault="00295533">
      <w:pPr>
        <w:ind w:firstLine="720"/>
        <w:jc w:val="both"/>
        <w:rPr>
          <w:rFonts w:ascii="Trebuchet MS" w:eastAsia="Trebuchet MS" w:hAnsi="Trebuchet MS" w:cs="Trebuchet MS"/>
          <w:highlight w:val="yellow"/>
          <w:lang w:val="sv-SE"/>
        </w:rPr>
      </w:pPr>
    </w:p>
    <w:p w14:paraId="7F1F8F1C" w14:textId="77777777" w:rsidR="00295533" w:rsidRDefault="00000000">
      <w:pPr>
        <w:numPr>
          <w:ilvl w:val="0"/>
          <w:numId w:val="1"/>
        </w:numPr>
        <w:pBdr>
          <w:top w:val="nil"/>
          <w:left w:val="nil"/>
          <w:bottom w:val="nil"/>
          <w:right w:val="nil"/>
          <w:between w:val="nil"/>
        </w:pBdr>
        <w:spacing w:after="120"/>
        <w:ind w:left="284" w:hanging="284"/>
        <w:rPr>
          <w:rFonts w:ascii="Trebuchet MS" w:eastAsia="Trebuchet MS" w:hAnsi="Trebuchet MS" w:cs="Trebuchet MS"/>
          <w:color w:val="000000"/>
        </w:rPr>
      </w:pPr>
      <w:r>
        <w:rPr>
          <w:rFonts w:ascii="Trebuchet MS" w:eastAsia="Trebuchet MS" w:hAnsi="Trebuchet MS" w:cs="Trebuchet MS"/>
          <w:b/>
          <w:color w:val="000000"/>
        </w:rPr>
        <w:t>METODE</w:t>
      </w:r>
    </w:p>
    <w:p w14:paraId="4FC2601A" w14:textId="77777777" w:rsidR="004C62A8" w:rsidRPr="004C62A8" w:rsidRDefault="004C62A8" w:rsidP="004C62A8">
      <w:pPr>
        <w:ind w:firstLine="72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Penelitian ini menggunakan metode studi literatur dengan mengumpulkan referensi dari berbagai sumber seperti, jurnal, artikel, serta penelitian terdahulu guna mendapatkan data yang akurat dan sesuai dengan topik yang ditentukan. Metode ini digunakan karena penelitian ini berfokus pada pendalaman berbagai teori serta hasil penelitian terbaru yang berkaitan dengan proses pengambilan keputusan di era digital. Tujuannya adalah untuk menelaah tantangan dan peluang yang muncul dalam konteks bisnis modern. Sejalan dengan pendapat Snyder (2020), studi literatur merupakan pendekatan yang dilakukan secara sistematis untuk menelusuri, menilai, dan menggabungkan berbagai pengetahuan dari sumber-sumber ilmiah, sehingga dapat membentuk pemahaman yang lebih menyeluruh terhadap topik yang diteliti. Penelitian ini diharapkan dapat memberikan gambaran teoritis dan konseptual tentang bagaimana teori pengambilan keputusan berkembang di era digital, masalah yang dihadapi organisasi saat menggunakan proses pengambilan keputusan berbasis teknologi, dan peluang strategis yang dapat dimanfaatkan oleh pelaku bisnis modern untuk meningkatkan daya saing dan efektivitas.</w:t>
      </w:r>
    </w:p>
    <w:p w14:paraId="6EEDAD4B" w14:textId="77777777" w:rsidR="004C62A8" w:rsidRPr="004C62A8" w:rsidRDefault="004C62A8" w:rsidP="004C62A8">
      <w:pPr>
        <w:ind w:firstLine="72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ab/>
        <w:t xml:space="preserve">Peneliti menggunakan Search Process untuk mendapatkan atau mencari sumber-sumber yang relevan untuk menjawab Research Question (RQ), dan referensi terkait lainnya dengan menggunakan search engine (Mozilla firefox) dengan alamat situs https://scholar.google.com.. Dalam melakukan SLR, dibutuhkan strategi dan metode dalam pencarian penelitian terhadap penelitian yang terkait. Tahap pertama ialah pencarian penelitian </w:t>
      </w:r>
      <w:r w:rsidRPr="004C62A8">
        <w:rPr>
          <w:rFonts w:ascii="Trebuchet MS" w:eastAsia="Trebuchet MS" w:hAnsi="Trebuchet MS" w:cs="Trebuchet MS"/>
          <w:color w:val="000000"/>
          <w:lang w:val="sv-SE"/>
        </w:rPr>
        <w:lastRenderedPageBreak/>
        <w:t xml:space="preserve">yang terkait berdasarkan kata kunci pencarian. Kata kunci untuk mencari literatur dalam penelitian ini adalah “Teori Pengambilan Keputusan” &amp; “Bisnis Modern” dan “Big Data” &amp; “Era Digital”. Kata kunci ini kemudian dimasukkan kedalam fitur pencarian yang tersedia di Google Scholar. Serta pilih pilihan tahun. Tahap kedua ialah Review 1 dimana mengidentifikasi dan menganalisa melalui luaran literatur. </w:t>
      </w:r>
    </w:p>
    <w:p w14:paraId="2F1E0D02" w14:textId="77777777" w:rsidR="004C62A8" w:rsidRPr="004C62A8" w:rsidRDefault="004C62A8" w:rsidP="004C62A8">
      <w:pPr>
        <w:ind w:firstLine="72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ab/>
        <w:t xml:space="preserve">Pada tahap ini, paper penelitian yang didapatkan pada pencarian paper akan diseleksi. Penyeleksian paper diantaranya: (1) Eliminasi literatur dengan judul yang tidak sesuai dengan kata kunci yang telah ditentukan. (2) Eliminasi literatur yang bukan konferensi atau jurnal. (3) Eliminasi paper yang duplikat. (4) Eliminasi literatur yang tidak sesuai dengan rentang tahun yang sudah ditentukan. Hasil dari Review 1 akan dibawa pada Review 2 dimana menganalisa melalui dalaman paper. Pada tahap Review 2, dilakukan analisa dari sisi abstrak. </w:t>
      </w:r>
    </w:p>
    <w:p w14:paraId="706ACB39" w14:textId="2EE5DBD2" w:rsidR="00295533" w:rsidRDefault="004C62A8" w:rsidP="004C62A8">
      <w:pPr>
        <w:ind w:firstLine="720"/>
        <w:jc w:val="both"/>
        <w:rPr>
          <w:rFonts w:ascii="Trebuchet MS" w:eastAsia="Trebuchet MS" w:hAnsi="Trebuchet MS" w:cs="Trebuchet MS"/>
          <w:color w:val="000000"/>
          <w:lang w:val="sv-SE"/>
        </w:rPr>
      </w:pPr>
      <w:r w:rsidRPr="004C62A8">
        <w:rPr>
          <w:rFonts w:ascii="Trebuchet MS" w:eastAsia="Trebuchet MS" w:hAnsi="Trebuchet MS" w:cs="Trebuchet MS"/>
          <w:color w:val="000000"/>
          <w:lang w:val="sv-SE"/>
        </w:rPr>
        <w:tab/>
        <w:t>Literatur yang tersisa akan diseleksi dengan cara: (1) Eliminasi literatur dengan abstrak yang tidak terkait dengan kata kunci yang telah ditentukan. (2) Eliminasi literatur dengan metodologi penelitian yang tidak termasuk dalam pengembangan sistem berbasis website. (3) Eliminasi paper dengan konten atau format paper yang tidak umum. Hasil yang tersisa pada Review 2 ini akan dikelompokan berdasarkan metode pengembangan sistem informasi yang digunakan. Kemudian pada tahap terakhir, peneliti melakukan penyeleksian. Penyeleksian yang dilakukan ialah seleksi dengan menilai kualitas paper.</w:t>
      </w:r>
    </w:p>
    <w:p w14:paraId="76CD742F" w14:textId="77777777" w:rsidR="004C62A8" w:rsidRPr="004C62A8" w:rsidRDefault="004C62A8" w:rsidP="004C62A8">
      <w:pPr>
        <w:ind w:firstLine="720"/>
        <w:jc w:val="both"/>
        <w:rPr>
          <w:rFonts w:ascii="Trebuchet MS" w:eastAsia="Trebuchet MS" w:hAnsi="Trebuchet MS" w:cs="Trebuchet MS"/>
          <w:color w:val="000000"/>
          <w:highlight w:val="yellow"/>
          <w:lang w:val="sv-SE"/>
        </w:rPr>
      </w:pPr>
    </w:p>
    <w:p w14:paraId="4C034D35" w14:textId="77777777" w:rsidR="00295533" w:rsidRDefault="00000000">
      <w:pPr>
        <w:numPr>
          <w:ilvl w:val="0"/>
          <w:numId w:val="1"/>
        </w:numPr>
        <w:pBdr>
          <w:top w:val="nil"/>
          <w:left w:val="nil"/>
          <w:bottom w:val="nil"/>
          <w:right w:val="nil"/>
          <w:between w:val="nil"/>
        </w:pBdr>
        <w:spacing w:after="120"/>
        <w:ind w:left="284" w:hanging="284"/>
        <w:rPr>
          <w:rFonts w:ascii="Trebuchet MS" w:eastAsia="Trebuchet MS" w:hAnsi="Trebuchet MS" w:cs="Trebuchet MS"/>
          <w:b/>
          <w:color w:val="000000"/>
        </w:rPr>
      </w:pPr>
      <w:r>
        <w:rPr>
          <w:rFonts w:ascii="Trebuchet MS" w:eastAsia="Trebuchet MS" w:hAnsi="Trebuchet MS" w:cs="Trebuchet MS"/>
          <w:b/>
          <w:color w:val="000000"/>
        </w:rPr>
        <w:t>HASIL DAN PEMBAHASAN</w:t>
      </w:r>
    </w:p>
    <w:p w14:paraId="6C6EA64B" w14:textId="77777777" w:rsidR="004C62A8" w:rsidRPr="004C62A8" w:rsidRDefault="004C62A8" w:rsidP="004C62A8">
      <w:pPr>
        <w:jc w:val="both"/>
        <w:rPr>
          <w:rFonts w:ascii="Trebuchet MS" w:hAnsi="Trebuchet MS"/>
          <w:b/>
          <w:bCs/>
        </w:rPr>
      </w:pPr>
      <w:r w:rsidRPr="004C62A8">
        <w:rPr>
          <w:rFonts w:ascii="Trebuchet MS" w:hAnsi="Trebuchet MS"/>
          <w:b/>
          <w:bCs/>
        </w:rPr>
        <w:t>Tabel Perbandingan Penelitian Terdahulu</w:t>
      </w:r>
    </w:p>
    <w:tbl>
      <w:tblPr>
        <w:tblStyle w:val="TableGrid"/>
        <w:tblW w:w="10343" w:type="dxa"/>
        <w:tblLayout w:type="fixed"/>
        <w:tblLook w:val="04A0" w:firstRow="1" w:lastRow="0" w:firstColumn="1" w:lastColumn="0" w:noHBand="0" w:noVBand="1"/>
      </w:tblPr>
      <w:tblGrid>
        <w:gridCol w:w="587"/>
        <w:gridCol w:w="1393"/>
        <w:gridCol w:w="1843"/>
        <w:gridCol w:w="1701"/>
        <w:gridCol w:w="1417"/>
        <w:gridCol w:w="1843"/>
        <w:gridCol w:w="1559"/>
      </w:tblGrid>
      <w:tr w:rsidR="004C62A8" w:rsidRPr="004C62A8" w14:paraId="0A2C0F22" w14:textId="77777777" w:rsidTr="000E2BC1">
        <w:trPr>
          <w:trHeight w:val="1111"/>
        </w:trPr>
        <w:tc>
          <w:tcPr>
            <w:tcW w:w="587" w:type="dxa"/>
          </w:tcPr>
          <w:p w14:paraId="6BEE8274" w14:textId="77777777" w:rsidR="004C62A8" w:rsidRPr="004C62A8" w:rsidRDefault="004C62A8" w:rsidP="0029437E">
            <w:pPr>
              <w:jc w:val="center"/>
              <w:rPr>
                <w:rFonts w:ascii="Trebuchet MS" w:hAnsi="Trebuchet MS"/>
              </w:rPr>
            </w:pPr>
            <w:r w:rsidRPr="004C62A8">
              <w:rPr>
                <w:rFonts w:ascii="Trebuchet MS" w:hAnsi="Trebuchet MS"/>
              </w:rPr>
              <w:t>No.</w:t>
            </w:r>
          </w:p>
        </w:tc>
        <w:tc>
          <w:tcPr>
            <w:tcW w:w="1393" w:type="dxa"/>
          </w:tcPr>
          <w:p w14:paraId="380F9C0B" w14:textId="77777777" w:rsidR="004C62A8" w:rsidRPr="004C62A8" w:rsidRDefault="004C62A8" w:rsidP="0029437E">
            <w:pPr>
              <w:jc w:val="center"/>
              <w:rPr>
                <w:rFonts w:ascii="Trebuchet MS" w:hAnsi="Trebuchet MS"/>
              </w:rPr>
            </w:pPr>
            <w:r w:rsidRPr="004C62A8">
              <w:rPr>
                <w:rFonts w:ascii="Trebuchet MS" w:hAnsi="Trebuchet MS"/>
              </w:rPr>
              <w:t>Peneliti &amp; Tahun</w:t>
            </w:r>
          </w:p>
        </w:tc>
        <w:tc>
          <w:tcPr>
            <w:tcW w:w="1843" w:type="dxa"/>
          </w:tcPr>
          <w:p w14:paraId="49E22E3C" w14:textId="77777777" w:rsidR="004C62A8" w:rsidRPr="004C62A8" w:rsidRDefault="004C62A8" w:rsidP="0029437E">
            <w:pPr>
              <w:jc w:val="center"/>
              <w:rPr>
                <w:rFonts w:ascii="Trebuchet MS" w:hAnsi="Trebuchet MS"/>
              </w:rPr>
            </w:pPr>
            <w:r w:rsidRPr="004C62A8">
              <w:rPr>
                <w:rFonts w:ascii="Trebuchet MS" w:hAnsi="Trebuchet MS"/>
              </w:rPr>
              <w:t>Judul Penelitian</w:t>
            </w:r>
          </w:p>
        </w:tc>
        <w:tc>
          <w:tcPr>
            <w:tcW w:w="1701" w:type="dxa"/>
          </w:tcPr>
          <w:p w14:paraId="05147E48" w14:textId="77777777" w:rsidR="004C62A8" w:rsidRPr="004C62A8" w:rsidRDefault="004C62A8" w:rsidP="0029437E">
            <w:pPr>
              <w:jc w:val="center"/>
              <w:rPr>
                <w:rFonts w:ascii="Trebuchet MS" w:hAnsi="Trebuchet MS"/>
              </w:rPr>
            </w:pPr>
            <w:r w:rsidRPr="004C62A8">
              <w:rPr>
                <w:rFonts w:ascii="Trebuchet MS" w:hAnsi="Trebuchet MS"/>
              </w:rPr>
              <w:t>Variabel Penelitian</w:t>
            </w:r>
          </w:p>
        </w:tc>
        <w:tc>
          <w:tcPr>
            <w:tcW w:w="1417" w:type="dxa"/>
          </w:tcPr>
          <w:p w14:paraId="7E3D3265" w14:textId="77777777" w:rsidR="004C62A8" w:rsidRPr="004C62A8" w:rsidRDefault="004C62A8" w:rsidP="0029437E">
            <w:pPr>
              <w:jc w:val="center"/>
              <w:rPr>
                <w:rFonts w:ascii="Trebuchet MS" w:hAnsi="Trebuchet MS"/>
              </w:rPr>
            </w:pPr>
            <w:r w:rsidRPr="004C62A8">
              <w:rPr>
                <w:rFonts w:ascii="Trebuchet MS" w:hAnsi="Trebuchet MS"/>
              </w:rPr>
              <w:t>Metode Penelitian</w:t>
            </w:r>
          </w:p>
        </w:tc>
        <w:tc>
          <w:tcPr>
            <w:tcW w:w="1843" w:type="dxa"/>
          </w:tcPr>
          <w:p w14:paraId="0CC34D46" w14:textId="77777777" w:rsidR="004C62A8" w:rsidRPr="004C62A8" w:rsidRDefault="004C62A8" w:rsidP="0029437E">
            <w:pPr>
              <w:jc w:val="center"/>
              <w:rPr>
                <w:rFonts w:ascii="Trebuchet MS" w:hAnsi="Trebuchet MS"/>
              </w:rPr>
            </w:pPr>
            <w:r w:rsidRPr="004C62A8">
              <w:rPr>
                <w:rFonts w:ascii="Trebuchet MS" w:hAnsi="Trebuchet MS"/>
              </w:rPr>
              <w:t>Hasil Penelitian</w:t>
            </w:r>
          </w:p>
        </w:tc>
        <w:tc>
          <w:tcPr>
            <w:tcW w:w="1559" w:type="dxa"/>
          </w:tcPr>
          <w:p w14:paraId="3B781E38" w14:textId="77777777" w:rsidR="004C62A8" w:rsidRPr="004C62A8" w:rsidRDefault="004C62A8" w:rsidP="0029437E">
            <w:pPr>
              <w:jc w:val="center"/>
              <w:rPr>
                <w:rFonts w:ascii="Trebuchet MS" w:hAnsi="Trebuchet MS"/>
              </w:rPr>
            </w:pPr>
            <w:r w:rsidRPr="004C62A8">
              <w:rPr>
                <w:rFonts w:ascii="Trebuchet MS" w:hAnsi="Trebuchet MS"/>
              </w:rPr>
              <w:t>Relevansi Dengan Topik</w:t>
            </w:r>
          </w:p>
        </w:tc>
      </w:tr>
      <w:tr w:rsidR="004C62A8" w:rsidRPr="004C62A8" w14:paraId="0E92FB18" w14:textId="77777777" w:rsidTr="000E2BC1">
        <w:trPr>
          <w:trHeight w:val="361"/>
        </w:trPr>
        <w:tc>
          <w:tcPr>
            <w:tcW w:w="587" w:type="dxa"/>
          </w:tcPr>
          <w:p w14:paraId="574D3516"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47FA6D80" w14:textId="77777777" w:rsidR="004C62A8" w:rsidRPr="004C62A8" w:rsidRDefault="004C62A8" w:rsidP="0029437E">
            <w:pPr>
              <w:jc w:val="center"/>
              <w:rPr>
                <w:rFonts w:ascii="Trebuchet MS" w:hAnsi="Trebuchet MS"/>
              </w:rPr>
            </w:pPr>
            <w:r w:rsidRPr="004C62A8">
              <w:rPr>
                <w:rFonts w:ascii="Trebuchet MS" w:hAnsi="Trebuchet MS"/>
              </w:rPr>
              <w:t>Kraus dkk. (2021)</w:t>
            </w:r>
          </w:p>
        </w:tc>
        <w:tc>
          <w:tcPr>
            <w:tcW w:w="1843" w:type="dxa"/>
          </w:tcPr>
          <w:p w14:paraId="6D479F8A" w14:textId="77777777" w:rsidR="004C62A8" w:rsidRPr="004C62A8" w:rsidRDefault="004C62A8" w:rsidP="0029437E">
            <w:pPr>
              <w:jc w:val="center"/>
              <w:rPr>
                <w:rFonts w:ascii="Trebuchet MS" w:hAnsi="Trebuchet MS"/>
                <w:i/>
                <w:iCs/>
              </w:rPr>
            </w:pPr>
            <w:r w:rsidRPr="004C62A8">
              <w:rPr>
                <w:rFonts w:ascii="Trebuchet MS" w:hAnsi="Trebuchet MS"/>
                <w:i/>
                <w:iCs/>
              </w:rPr>
              <w:t>Digital Transformation: An Overview of the Current State of the Art of Research</w:t>
            </w:r>
          </w:p>
        </w:tc>
        <w:tc>
          <w:tcPr>
            <w:tcW w:w="1701" w:type="dxa"/>
          </w:tcPr>
          <w:p w14:paraId="6FC05B61" w14:textId="77777777" w:rsidR="004C62A8" w:rsidRPr="004C62A8" w:rsidRDefault="004C62A8" w:rsidP="0029437E">
            <w:pPr>
              <w:jc w:val="center"/>
              <w:rPr>
                <w:rFonts w:ascii="Trebuchet MS" w:hAnsi="Trebuchet MS"/>
                <w:lang w:val="sv-SE"/>
              </w:rPr>
            </w:pPr>
            <w:r w:rsidRPr="004C62A8">
              <w:rPr>
                <w:rFonts w:ascii="Trebuchet MS" w:hAnsi="Trebuchet MS"/>
                <w:i/>
                <w:iCs/>
                <w:lang w:val="sv-SE"/>
              </w:rPr>
              <w:t>Digital Transformation</w:t>
            </w:r>
            <w:r w:rsidRPr="004C62A8">
              <w:rPr>
                <w:rFonts w:ascii="Trebuchet MS" w:hAnsi="Trebuchet MS"/>
                <w:lang w:val="sv-SE"/>
              </w:rPr>
              <w:t xml:space="preserve"> dan Dampaknya pada Organisasi</w:t>
            </w:r>
          </w:p>
        </w:tc>
        <w:tc>
          <w:tcPr>
            <w:tcW w:w="1417" w:type="dxa"/>
          </w:tcPr>
          <w:p w14:paraId="417E87F5" w14:textId="77777777" w:rsidR="004C62A8" w:rsidRPr="004C62A8" w:rsidRDefault="004C62A8" w:rsidP="0029437E">
            <w:pPr>
              <w:jc w:val="center"/>
              <w:rPr>
                <w:rFonts w:ascii="Trebuchet MS" w:hAnsi="Trebuchet MS"/>
                <w:i/>
                <w:iCs/>
              </w:rPr>
            </w:pPr>
            <w:r w:rsidRPr="004C62A8">
              <w:rPr>
                <w:rFonts w:ascii="Trebuchet MS" w:hAnsi="Trebuchet MS"/>
                <w:i/>
                <w:iCs/>
              </w:rPr>
              <w:t>Systematic Literature Review</w:t>
            </w:r>
          </w:p>
        </w:tc>
        <w:tc>
          <w:tcPr>
            <w:tcW w:w="1843" w:type="dxa"/>
          </w:tcPr>
          <w:p w14:paraId="2E329540" w14:textId="77777777" w:rsidR="004C62A8" w:rsidRPr="004C62A8" w:rsidRDefault="004C62A8" w:rsidP="0029437E">
            <w:pPr>
              <w:jc w:val="center"/>
              <w:rPr>
                <w:rFonts w:ascii="Trebuchet MS" w:hAnsi="Trebuchet MS"/>
              </w:rPr>
            </w:pPr>
            <w:r w:rsidRPr="004C62A8">
              <w:rPr>
                <w:rFonts w:ascii="Trebuchet MS" w:hAnsi="Trebuchet MS"/>
              </w:rPr>
              <w:t>Keputusan lebih cepat &amp; berbasis data, butuh kesiapan SDM</w:t>
            </w:r>
          </w:p>
        </w:tc>
        <w:tc>
          <w:tcPr>
            <w:tcW w:w="1559" w:type="dxa"/>
          </w:tcPr>
          <w:p w14:paraId="65948A85" w14:textId="77777777" w:rsidR="004C62A8" w:rsidRPr="004C62A8" w:rsidRDefault="004C62A8" w:rsidP="0029437E">
            <w:pPr>
              <w:jc w:val="center"/>
              <w:rPr>
                <w:rFonts w:ascii="Trebuchet MS" w:hAnsi="Trebuchet MS"/>
              </w:rPr>
            </w:pPr>
            <w:r w:rsidRPr="004C62A8">
              <w:rPr>
                <w:rFonts w:ascii="Trebuchet MS" w:hAnsi="Trebuchet MS"/>
              </w:rPr>
              <w:t>Mendukung percepatan keputusan berbasis data</w:t>
            </w:r>
          </w:p>
        </w:tc>
      </w:tr>
      <w:tr w:rsidR="004C62A8" w:rsidRPr="00FD0268" w14:paraId="4FEF85C3" w14:textId="77777777" w:rsidTr="000E2BC1">
        <w:trPr>
          <w:trHeight w:val="374"/>
        </w:trPr>
        <w:tc>
          <w:tcPr>
            <w:tcW w:w="587" w:type="dxa"/>
          </w:tcPr>
          <w:p w14:paraId="37B774FA"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140F6993" w14:textId="77777777" w:rsidR="004C62A8" w:rsidRPr="004C62A8" w:rsidRDefault="004C62A8" w:rsidP="0029437E">
            <w:pPr>
              <w:jc w:val="center"/>
              <w:rPr>
                <w:rFonts w:ascii="Trebuchet MS" w:hAnsi="Trebuchet MS"/>
              </w:rPr>
            </w:pPr>
            <w:r w:rsidRPr="004C62A8">
              <w:rPr>
                <w:rFonts w:ascii="Trebuchet MS" w:hAnsi="Trebuchet MS"/>
              </w:rPr>
              <w:t>Mohammad Ryan dkk. (2025)</w:t>
            </w:r>
          </w:p>
        </w:tc>
        <w:tc>
          <w:tcPr>
            <w:tcW w:w="1843" w:type="dxa"/>
          </w:tcPr>
          <w:p w14:paraId="2E51DC35"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Strategi </w:t>
            </w:r>
            <w:r w:rsidRPr="004C62A8">
              <w:rPr>
                <w:rFonts w:ascii="Trebuchet MS" w:hAnsi="Trebuchet MS"/>
                <w:i/>
                <w:iCs/>
                <w:lang w:val="sv-SE"/>
              </w:rPr>
              <w:t>Teknologi Artificial Intelligence (AI)</w:t>
            </w:r>
            <w:r w:rsidRPr="004C62A8">
              <w:rPr>
                <w:rFonts w:ascii="Trebuchet MS" w:hAnsi="Trebuchet MS"/>
                <w:lang w:val="sv-SE"/>
              </w:rPr>
              <w:t xml:space="preserve"> dalam Pengambilan Keputusan Bisnis di Era Digital</w:t>
            </w:r>
          </w:p>
        </w:tc>
        <w:tc>
          <w:tcPr>
            <w:tcW w:w="1701" w:type="dxa"/>
          </w:tcPr>
          <w:p w14:paraId="1579B2C0"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Teknologi </w:t>
            </w:r>
            <w:r w:rsidRPr="004C62A8">
              <w:rPr>
                <w:rFonts w:ascii="Trebuchet MS" w:hAnsi="Trebuchet MS"/>
                <w:i/>
                <w:iCs/>
                <w:lang w:val="sv-SE"/>
              </w:rPr>
              <w:t>Artificial Intelligence (AI)</w:t>
            </w:r>
            <w:r w:rsidRPr="004C62A8">
              <w:rPr>
                <w:rFonts w:ascii="Trebuchet MS" w:hAnsi="Trebuchet MS"/>
                <w:lang w:val="sv-SE"/>
              </w:rPr>
              <w:t xml:space="preserve"> &amp; pengambilan keputusan bisnis</w:t>
            </w:r>
          </w:p>
        </w:tc>
        <w:tc>
          <w:tcPr>
            <w:tcW w:w="1417" w:type="dxa"/>
          </w:tcPr>
          <w:p w14:paraId="78CB2CE3"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Pendekatan kualitatif melalui studi literatur dan studi kasus</w:t>
            </w:r>
          </w:p>
        </w:tc>
        <w:tc>
          <w:tcPr>
            <w:tcW w:w="1843" w:type="dxa"/>
          </w:tcPr>
          <w:p w14:paraId="25860910" w14:textId="77777777" w:rsidR="004C62A8" w:rsidRPr="004C62A8" w:rsidRDefault="004C62A8" w:rsidP="0029437E">
            <w:pPr>
              <w:jc w:val="center"/>
              <w:rPr>
                <w:rFonts w:ascii="Trebuchet MS" w:hAnsi="Trebuchet MS"/>
                <w:lang w:val="sv-SE"/>
              </w:rPr>
            </w:pPr>
            <w:r w:rsidRPr="004C62A8">
              <w:rPr>
                <w:rFonts w:ascii="Trebuchet MS" w:hAnsi="Trebuchet MS"/>
                <w:lang w:val="sv-SE"/>
              </w:rPr>
              <w:t>AI meningkatkan efisiensi dan akurasi keputusan, namun terkendala bias data dan etika</w:t>
            </w:r>
          </w:p>
        </w:tc>
        <w:tc>
          <w:tcPr>
            <w:tcW w:w="1559" w:type="dxa"/>
          </w:tcPr>
          <w:p w14:paraId="22166363" w14:textId="77777777" w:rsidR="004C62A8" w:rsidRPr="004C62A8" w:rsidRDefault="004C62A8" w:rsidP="0029437E">
            <w:pPr>
              <w:jc w:val="center"/>
              <w:rPr>
                <w:rFonts w:ascii="Trebuchet MS" w:hAnsi="Trebuchet MS"/>
                <w:lang w:val="sv-SE"/>
              </w:rPr>
            </w:pPr>
            <w:r w:rsidRPr="004C62A8">
              <w:rPr>
                <w:rFonts w:ascii="Trebuchet MS" w:hAnsi="Trebuchet MS"/>
                <w:lang w:val="sv-SE"/>
              </w:rPr>
              <w:t>Menjelaskan tantangan utama dalam pengambilan keputusan digital berbasis AI</w:t>
            </w:r>
          </w:p>
        </w:tc>
      </w:tr>
      <w:tr w:rsidR="004C62A8" w:rsidRPr="00FD0268" w14:paraId="4E5D0907" w14:textId="77777777" w:rsidTr="000E2BC1">
        <w:trPr>
          <w:trHeight w:val="374"/>
        </w:trPr>
        <w:tc>
          <w:tcPr>
            <w:tcW w:w="587" w:type="dxa"/>
          </w:tcPr>
          <w:p w14:paraId="32EB578B"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098A30D6" w14:textId="77777777" w:rsidR="004C62A8" w:rsidRPr="004C62A8" w:rsidRDefault="004C62A8" w:rsidP="0029437E">
            <w:pPr>
              <w:jc w:val="center"/>
              <w:rPr>
                <w:rFonts w:ascii="Trebuchet MS" w:hAnsi="Trebuchet MS"/>
              </w:rPr>
            </w:pPr>
            <w:r w:rsidRPr="004C62A8">
              <w:rPr>
                <w:rFonts w:ascii="Trebuchet MS" w:hAnsi="Trebuchet MS"/>
              </w:rPr>
              <w:t>Herlin, Bisri, Safrezi, &amp; Tri (2024)</w:t>
            </w:r>
          </w:p>
        </w:tc>
        <w:tc>
          <w:tcPr>
            <w:tcW w:w="1843" w:type="dxa"/>
          </w:tcPr>
          <w:p w14:paraId="15804435" w14:textId="77777777" w:rsidR="004C62A8" w:rsidRPr="004C62A8" w:rsidRDefault="004C62A8" w:rsidP="0029437E">
            <w:pPr>
              <w:jc w:val="center"/>
              <w:rPr>
                <w:rFonts w:ascii="Trebuchet MS" w:hAnsi="Trebuchet MS"/>
                <w:lang w:val="sv-SE"/>
              </w:rPr>
            </w:pPr>
            <w:r w:rsidRPr="004C62A8">
              <w:rPr>
                <w:rFonts w:ascii="Trebuchet MS" w:hAnsi="Trebuchet MS"/>
                <w:lang w:val="sv-SE"/>
              </w:rPr>
              <w:t>Manajemen Pemasaran Di Era Digital: Tantangan Dan Harapan</w:t>
            </w:r>
          </w:p>
        </w:tc>
        <w:tc>
          <w:tcPr>
            <w:tcW w:w="1701" w:type="dxa"/>
          </w:tcPr>
          <w:p w14:paraId="74C55D26" w14:textId="77777777" w:rsidR="004C62A8" w:rsidRPr="004C62A8" w:rsidRDefault="004C62A8" w:rsidP="0029437E">
            <w:pPr>
              <w:jc w:val="center"/>
              <w:rPr>
                <w:rFonts w:ascii="Trebuchet MS" w:hAnsi="Trebuchet MS"/>
                <w:lang w:val="sv-SE"/>
              </w:rPr>
            </w:pPr>
            <w:r w:rsidRPr="004C62A8">
              <w:rPr>
                <w:rFonts w:ascii="Trebuchet MS" w:hAnsi="Trebuchet MS"/>
                <w:lang w:val="sv-SE"/>
              </w:rPr>
              <w:t>Manajemen Pemasaran Digital (Konsep, Strategi, Tantangan)</w:t>
            </w:r>
          </w:p>
        </w:tc>
        <w:tc>
          <w:tcPr>
            <w:tcW w:w="1417" w:type="dxa"/>
          </w:tcPr>
          <w:p w14:paraId="529367F9" w14:textId="77777777" w:rsidR="004C62A8" w:rsidRPr="004C62A8" w:rsidRDefault="004C62A8" w:rsidP="0029437E">
            <w:pPr>
              <w:jc w:val="center"/>
              <w:rPr>
                <w:rFonts w:ascii="Trebuchet MS" w:hAnsi="Trebuchet MS"/>
                <w:lang w:val="sv-SE"/>
              </w:rPr>
            </w:pPr>
            <w:r w:rsidRPr="004C62A8">
              <w:rPr>
                <w:rFonts w:ascii="Trebuchet MS" w:hAnsi="Trebuchet MS"/>
                <w:lang w:val="sv-SE"/>
              </w:rPr>
              <w:t>Studi Literatur (Data sekunder: jurnal, buku, artikel)</w:t>
            </w:r>
          </w:p>
        </w:tc>
        <w:tc>
          <w:tcPr>
            <w:tcW w:w="1843" w:type="dxa"/>
          </w:tcPr>
          <w:p w14:paraId="7C08AE52"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Pentingnya data dalam pengambilan keputusan, dan Tantangan utama</w:t>
            </w:r>
          </w:p>
        </w:tc>
        <w:tc>
          <w:tcPr>
            <w:tcW w:w="1559" w:type="dxa"/>
          </w:tcPr>
          <w:p w14:paraId="74146B15"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Tantangan perubahan teknologi, keamanan data, dan peran data dalam pengambilan </w:t>
            </w:r>
            <w:r w:rsidRPr="004C62A8">
              <w:rPr>
                <w:rFonts w:ascii="Trebuchet MS" w:hAnsi="Trebuchet MS"/>
                <w:lang w:val="sv-SE"/>
              </w:rPr>
              <w:lastRenderedPageBreak/>
              <w:t>keputusan pemasaran</w:t>
            </w:r>
          </w:p>
        </w:tc>
      </w:tr>
      <w:tr w:rsidR="004C62A8" w:rsidRPr="00FD0268" w14:paraId="23568A1F" w14:textId="77777777" w:rsidTr="000E2BC1">
        <w:trPr>
          <w:trHeight w:val="361"/>
        </w:trPr>
        <w:tc>
          <w:tcPr>
            <w:tcW w:w="587" w:type="dxa"/>
          </w:tcPr>
          <w:p w14:paraId="623029E2"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6CC3A2DC" w14:textId="77777777" w:rsidR="004C62A8" w:rsidRPr="004C62A8" w:rsidRDefault="004C62A8" w:rsidP="0029437E">
            <w:pPr>
              <w:jc w:val="center"/>
              <w:rPr>
                <w:rFonts w:ascii="Trebuchet MS" w:hAnsi="Trebuchet MS"/>
              </w:rPr>
            </w:pPr>
            <w:r w:rsidRPr="004C62A8">
              <w:rPr>
                <w:rFonts w:ascii="Trebuchet MS" w:hAnsi="Trebuchet MS"/>
              </w:rPr>
              <w:t>Nazari dkk. (2025)</w:t>
            </w:r>
          </w:p>
        </w:tc>
        <w:tc>
          <w:tcPr>
            <w:tcW w:w="1843" w:type="dxa"/>
          </w:tcPr>
          <w:p w14:paraId="284BB102"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Transformasi </w:t>
            </w:r>
            <w:r w:rsidRPr="004C62A8">
              <w:rPr>
                <w:rFonts w:ascii="Trebuchet MS" w:hAnsi="Trebuchet MS"/>
                <w:i/>
                <w:iCs/>
                <w:lang w:val="sv-SE"/>
              </w:rPr>
              <w:t>Artificial Intelligence</w:t>
            </w:r>
            <w:r w:rsidRPr="004C62A8">
              <w:rPr>
                <w:rFonts w:ascii="Trebuchet MS" w:hAnsi="Trebuchet MS"/>
                <w:lang w:val="sv-SE"/>
              </w:rPr>
              <w:t xml:space="preserve"> dalam Akuntansi Keuangan: Inovasi</w:t>
            </w:r>
          </w:p>
          <w:p w14:paraId="7AD26088" w14:textId="77777777" w:rsidR="004C62A8" w:rsidRPr="004C62A8" w:rsidRDefault="004C62A8" w:rsidP="0029437E">
            <w:pPr>
              <w:jc w:val="center"/>
              <w:rPr>
                <w:rFonts w:ascii="Trebuchet MS" w:hAnsi="Trebuchet MS"/>
                <w:lang w:val="sv-SE"/>
              </w:rPr>
            </w:pPr>
            <w:r w:rsidRPr="004C62A8">
              <w:rPr>
                <w:rFonts w:ascii="Trebuchet MS" w:hAnsi="Trebuchet MS"/>
                <w:lang w:val="sv-SE"/>
              </w:rPr>
              <w:t>dalam Pengambilan Keputusan atau Memunculkan Tantangan Baru</w:t>
            </w:r>
          </w:p>
        </w:tc>
        <w:tc>
          <w:tcPr>
            <w:tcW w:w="1701" w:type="dxa"/>
          </w:tcPr>
          <w:p w14:paraId="73CE3432" w14:textId="77777777" w:rsidR="004C62A8" w:rsidRPr="004C62A8" w:rsidRDefault="004C62A8" w:rsidP="0029437E">
            <w:pPr>
              <w:jc w:val="center"/>
              <w:rPr>
                <w:rFonts w:ascii="Trebuchet MS" w:hAnsi="Trebuchet MS"/>
              </w:rPr>
            </w:pPr>
            <w:r w:rsidRPr="004C62A8">
              <w:rPr>
                <w:rFonts w:ascii="Trebuchet MS" w:hAnsi="Trebuchet MS"/>
                <w:i/>
                <w:iCs/>
              </w:rPr>
              <w:t>Artificial Intelligence (AI)</w:t>
            </w:r>
            <w:r w:rsidRPr="004C62A8">
              <w:rPr>
                <w:rFonts w:ascii="Trebuchet MS" w:hAnsi="Trebuchet MS"/>
              </w:rPr>
              <w:t xml:space="preserve"> &amp; pengambilan keputusan akuntansi keuangan</w:t>
            </w:r>
          </w:p>
        </w:tc>
        <w:tc>
          <w:tcPr>
            <w:tcW w:w="1417" w:type="dxa"/>
          </w:tcPr>
          <w:p w14:paraId="48B5467E" w14:textId="77777777" w:rsidR="004C62A8" w:rsidRPr="004C62A8" w:rsidRDefault="004C62A8" w:rsidP="0029437E">
            <w:pPr>
              <w:jc w:val="center"/>
              <w:rPr>
                <w:rFonts w:ascii="Trebuchet MS" w:hAnsi="Trebuchet MS"/>
              </w:rPr>
            </w:pPr>
            <w:r w:rsidRPr="004C62A8">
              <w:rPr>
                <w:rFonts w:ascii="Trebuchet MS" w:hAnsi="Trebuchet MS"/>
              </w:rPr>
              <w:t>Kualitatif dengan metode Systematic Literature Review (SLR)</w:t>
            </w:r>
          </w:p>
        </w:tc>
        <w:tc>
          <w:tcPr>
            <w:tcW w:w="1843" w:type="dxa"/>
          </w:tcPr>
          <w:p w14:paraId="6D5E3201" w14:textId="77777777" w:rsidR="004C62A8" w:rsidRPr="004C62A8" w:rsidRDefault="004C62A8" w:rsidP="0029437E">
            <w:pPr>
              <w:jc w:val="center"/>
              <w:rPr>
                <w:rFonts w:ascii="Trebuchet MS" w:hAnsi="Trebuchet MS"/>
                <w:lang w:val="sv-SE"/>
              </w:rPr>
            </w:pPr>
            <w:r w:rsidRPr="004C62A8">
              <w:rPr>
                <w:rFonts w:ascii="Trebuchet MS" w:hAnsi="Trebuchet MS"/>
                <w:lang w:val="sv-SE"/>
              </w:rPr>
              <w:t>AI meningkatkan efisiensi, akurasi, dan transparansi keputusan keuangan</w:t>
            </w:r>
          </w:p>
        </w:tc>
        <w:tc>
          <w:tcPr>
            <w:tcW w:w="1559" w:type="dxa"/>
          </w:tcPr>
          <w:p w14:paraId="51B12F39" w14:textId="77777777" w:rsidR="004C62A8" w:rsidRPr="004C62A8" w:rsidRDefault="004C62A8" w:rsidP="0029437E">
            <w:pPr>
              <w:jc w:val="center"/>
              <w:rPr>
                <w:rFonts w:ascii="Trebuchet MS" w:hAnsi="Trebuchet MS"/>
                <w:b/>
                <w:bCs/>
                <w:lang w:val="sv-SE"/>
              </w:rPr>
            </w:pPr>
          </w:p>
          <w:p w14:paraId="156D760D" w14:textId="77777777" w:rsidR="004C62A8" w:rsidRPr="004C62A8" w:rsidRDefault="004C62A8" w:rsidP="0029437E">
            <w:pPr>
              <w:jc w:val="center"/>
              <w:rPr>
                <w:rFonts w:ascii="Trebuchet MS" w:hAnsi="Trebuchet MS"/>
                <w:lang w:val="sv-SE"/>
              </w:rPr>
            </w:pPr>
            <w:r w:rsidRPr="004C62A8">
              <w:rPr>
                <w:rFonts w:ascii="Trebuchet MS" w:hAnsi="Trebuchet MS"/>
                <w:lang w:val="sv-SE"/>
              </w:rPr>
              <w:t>peluang dan manfaat digitalisasi untuk pengambilan keputusan bisnis yang cepat dan berbasis data</w:t>
            </w:r>
          </w:p>
        </w:tc>
      </w:tr>
      <w:tr w:rsidR="004C62A8" w:rsidRPr="00FD0268" w14:paraId="54FD7AEE" w14:textId="77777777" w:rsidTr="000E2BC1">
        <w:trPr>
          <w:trHeight w:val="374"/>
        </w:trPr>
        <w:tc>
          <w:tcPr>
            <w:tcW w:w="587" w:type="dxa"/>
          </w:tcPr>
          <w:p w14:paraId="49FD7FFB"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1D23AD48" w14:textId="77777777" w:rsidR="004C62A8" w:rsidRPr="004C62A8" w:rsidRDefault="004C62A8" w:rsidP="0029437E">
            <w:pPr>
              <w:jc w:val="center"/>
              <w:rPr>
                <w:rFonts w:ascii="Trebuchet MS" w:hAnsi="Trebuchet MS"/>
              </w:rPr>
            </w:pPr>
            <w:r w:rsidRPr="004C62A8">
              <w:rPr>
                <w:rFonts w:ascii="Trebuchet MS" w:hAnsi="Trebuchet MS"/>
              </w:rPr>
              <w:t xml:space="preserve">Prasetya (2024) </w:t>
            </w:r>
          </w:p>
        </w:tc>
        <w:tc>
          <w:tcPr>
            <w:tcW w:w="1843" w:type="dxa"/>
          </w:tcPr>
          <w:p w14:paraId="7CBB689D" w14:textId="77777777" w:rsidR="004C62A8" w:rsidRPr="004C62A8" w:rsidRDefault="004C62A8" w:rsidP="0029437E">
            <w:pPr>
              <w:jc w:val="center"/>
              <w:rPr>
                <w:rFonts w:ascii="Trebuchet MS" w:hAnsi="Trebuchet MS"/>
                <w:lang w:val="sv-SE"/>
              </w:rPr>
            </w:pPr>
            <w:r w:rsidRPr="004C62A8">
              <w:rPr>
                <w:rFonts w:ascii="Trebuchet MS" w:hAnsi="Trebuchet MS"/>
                <w:lang w:val="sv-SE"/>
              </w:rPr>
              <w:t>Implementasi Penggunaan Data Analytics untuk Mengoptimalkan Pengambilan Keputusan Bisnis di Era Digital</w:t>
            </w:r>
          </w:p>
        </w:tc>
        <w:tc>
          <w:tcPr>
            <w:tcW w:w="1701" w:type="dxa"/>
          </w:tcPr>
          <w:p w14:paraId="3CA9377C" w14:textId="77777777" w:rsidR="004C62A8" w:rsidRPr="004C62A8" w:rsidRDefault="004C62A8" w:rsidP="0029437E">
            <w:pPr>
              <w:jc w:val="center"/>
              <w:rPr>
                <w:rFonts w:ascii="Trebuchet MS" w:hAnsi="Trebuchet MS"/>
              </w:rPr>
            </w:pPr>
            <w:r w:rsidRPr="004C62A8">
              <w:rPr>
                <w:rFonts w:ascii="Trebuchet MS" w:hAnsi="Trebuchet MS"/>
              </w:rPr>
              <w:t>Data Analytics &amp; Keputusan Bisnis</w:t>
            </w:r>
          </w:p>
        </w:tc>
        <w:tc>
          <w:tcPr>
            <w:tcW w:w="1417" w:type="dxa"/>
          </w:tcPr>
          <w:p w14:paraId="42C271FA" w14:textId="77777777" w:rsidR="004C62A8" w:rsidRPr="004C62A8" w:rsidRDefault="004C62A8" w:rsidP="0029437E">
            <w:pPr>
              <w:jc w:val="center"/>
              <w:rPr>
                <w:rFonts w:ascii="Trebuchet MS" w:hAnsi="Trebuchet MS"/>
              </w:rPr>
            </w:pPr>
            <w:r w:rsidRPr="004C62A8">
              <w:rPr>
                <w:rFonts w:ascii="Trebuchet MS" w:hAnsi="Trebuchet MS"/>
              </w:rPr>
              <w:t>Kualitatif (Studi Literatur)</w:t>
            </w:r>
          </w:p>
        </w:tc>
        <w:tc>
          <w:tcPr>
            <w:tcW w:w="1843" w:type="dxa"/>
          </w:tcPr>
          <w:p w14:paraId="389B6D2C" w14:textId="77777777" w:rsidR="004C62A8" w:rsidRPr="004C62A8" w:rsidRDefault="004C62A8" w:rsidP="0029437E">
            <w:pPr>
              <w:jc w:val="center"/>
              <w:rPr>
                <w:rFonts w:ascii="Trebuchet MS" w:hAnsi="Trebuchet MS"/>
                <w:lang w:val="sv-SE"/>
              </w:rPr>
            </w:pPr>
            <w:r w:rsidRPr="004C62A8">
              <w:rPr>
                <w:rFonts w:ascii="Trebuchet MS" w:hAnsi="Trebuchet MS"/>
                <w:lang w:val="sv-SE"/>
              </w:rPr>
              <w:t>Memberikan keputusan yang lebih cerdas dan strategis, meningkatkan efisiensi, dan memperkuat daya saing</w:t>
            </w:r>
          </w:p>
        </w:tc>
        <w:tc>
          <w:tcPr>
            <w:tcW w:w="1559" w:type="dxa"/>
          </w:tcPr>
          <w:p w14:paraId="3DB7F34C" w14:textId="77777777" w:rsidR="004C62A8" w:rsidRPr="004C62A8" w:rsidRDefault="004C62A8" w:rsidP="0029437E">
            <w:pPr>
              <w:jc w:val="center"/>
              <w:rPr>
                <w:rFonts w:ascii="Trebuchet MS" w:hAnsi="Trebuchet MS"/>
                <w:lang w:val="sv-SE"/>
              </w:rPr>
            </w:pPr>
            <w:r w:rsidRPr="004C62A8">
              <w:rPr>
                <w:rFonts w:ascii="Trebuchet MS" w:hAnsi="Trebuchet MS"/>
                <w:lang w:val="sv-SE"/>
              </w:rPr>
              <w:t>manfaat digitalisasi (melalui Data Analytics) untuk optimalisasi keputusan dan identifikasi peluang</w:t>
            </w:r>
          </w:p>
        </w:tc>
      </w:tr>
      <w:tr w:rsidR="004C62A8" w:rsidRPr="00FD0268" w14:paraId="71D90F55" w14:textId="77777777" w:rsidTr="000E2BC1">
        <w:trPr>
          <w:trHeight w:val="361"/>
        </w:trPr>
        <w:tc>
          <w:tcPr>
            <w:tcW w:w="587" w:type="dxa"/>
          </w:tcPr>
          <w:p w14:paraId="1B61F1E0"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1788EA0E" w14:textId="77777777" w:rsidR="004C62A8" w:rsidRPr="004C62A8" w:rsidRDefault="004C62A8" w:rsidP="0029437E">
            <w:pPr>
              <w:jc w:val="center"/>
              <w:rPr>
                <w:rFonts w:ascii="Trebuchet MS" w:hAnsi="Trebuchet MS"/>
              </w:rPr>
            </w:pPr>
            <w:r w:rsidRPr="004C62A8">
              <w:rPr>
                <w:rFonts w:ascii="Trebuchet MS" w:hAnsi="Trebuchet MS"/>
              </w:rPr>
              <w:t xml:space="preserve">Mevelia,  </w:t>
            </w:r>
          </w:p>
          <w:p w14:paraId="7A87E017" w14:textId="77777777" w:rsidR="004C62A8" w:rsidRPr="004C62A8" w:rsidRDefault="004C62A8" w:rsidP="0029437E">
            <w:pPr>
              <w:jc w:val="center"/>
              <w:rPr>
                <w:rFonts w:ascii="Trebuchet MS" w:hAnsi="Trebuchet MS"/>
              </w:rPr>
            </w:pPr>
            <w:r w:rsidRPr="004C62A8">
              <w:rPr>
                <w:rFonts w:ascii="Trebuchet MS" w:hAnsi="Trebuchet MS"/>
              </w:rPr>
              <w:t>Anggriyanti&amp; Hidayati (2025)</w:t>
            </w:r>
          </w:p>
        </w:tc>
        <w:tc>
          <w:tcPr>
            <w:tcW w:w="1843" w:type="dxa"/>
          </w:tcPr>
          <w:p w14:paraId="49ACDDB9" w14:textId="77777777" w:rsidR="004C62A8" w:rsidRPr="004C62A8" w:rsidRDefault="004C62A8" w:rsidP="0029437E">
            <w:pPr>
              <w:jc w:val="center"/>
              <w:rPr>
                <w:rFonts w:ascii="Trebuchet MS" w:hAnsi="Trebuchet MS"/>
                <w:lang w:val="sv-SE"/>
              </w:rPr>
            </w:pPr>
            <w:r w:rsidRPr="004C62A8">
              <w:rPr>
                <w:rFonts w:ascii="Trebuchet MS" w:hAnsi="Trebuchet MS"/>
                <w:lang w:val="sv-SE"/>
              </w:rPr>
              <w:t>Peran Akuntansi Manajemen Berbasis Teknologi dalam Pengambilan Keputusan Bisnis: Tinjauan Literatur</w:t>
            </w:r>
          </w:p>
          <w:p w14:paraId="07C2D65B" w14:textId="77777777" w:rsidR="004C62A8" w:rsidRPr="004C62A8" w:rsidRDefault="004C62A8" w:rsidP="0029437E">
            <w:pPr>
              <w:jc w:val="center"/>
              <w:rPr>
                <w:rFonts w:ascii="Trebuchet MS" w:hAnsi="Trebuchet MS"/>
                <w:lang w:val="sv-SE"/>
              </w:rPr>
            </w:pPr>
          </w:p>
        </w:tc>
        <w:tc>
          <w:tcPr>
            <w:tcW w:w="1701" w:type="dxa"/>
          </w:tcPr>
          <w:p w14:paraId="58A613DC"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peningkatan efisiensi dan pengendalian </w:t>
            </w:r>
          </w:p>
          <w:p w14:paraId="7654BE9A"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pengeluaran</w:t>
            </w:r>
          </w:p>
        </w:tc>
        <w:tc>
          <w:tcPr>
            <w:tcW w:w="1417" w:type="dxa"/>
          </w:tcPr>
          <w:p w14:paraId="2C21186D" w14:textId="77777777" w:rsidR="004C62A8" w:rsidRPr="004C62A8" w:rsidRDefault="004C62A8" w:rsidP="0029437E">
            <w:pPr>
              <w:jc w:val="center"/>
              <w:rPr>
                <w:rFonts w:ascii="Trebuchet MS" w:hAnsi="Trebuchet MS"/>
              </w:rPr>
            </w:pPr>
            <w:r w:rsidRPr="004C62A8">
              <w:rPr>
                <w:rFonts w:ascii="Trebuchet MS" w:hAnsi="Trebuchet MS"/>
              </w:rPr>
              <w:t>Literatur Sistematis</w:t>
            </w:r>
          </w:p>
          <w:p w14:paraId="0CB2D874" w14:textId="77777777" w:rsidR="004C62A8" w:rsidRPr="004C62A8" w:rsidRDefault="004C62A8" w:rsidP="0029437E">
            <w:pPr>
              <w:jc w:val="center"/>
              <w:rPr>
                <w:rFonts w:ascii="Trebuchet MS" w:hAnsi="Trebuchet MS"/>
              </w:rPr>
            </w:pPr>
            <w:r w:rsidRPr="004C62A8">
              <w:rPr>
                <w:rFonts w:ascii="Trebuchet MS" w:hAnsi="Trebuchet MS"/>
              </w:rPr>
              <w:t>Tinjauan (SLR)</w:t>
            </w:r>
          </w:p>
          <w:p w14:paraId="44269F39" w14:textId="77777777" w:rsidR="004C62A8" w:rsidRPr="004C62A8" w:rsidRDefault="004C62A8" w:rsidP="0029437E">
            <w:pPr>
              <w:jc w:val="center"/>
              <w:rPr>
                <w:rFonts w:ascii="Trebuchet MS" w:hAnsi="Trebuchet MS"/>
              </w:rPr>
            </w:pPr>
          </w:p>
        </w:tc>
        <w:tc>
          <w:tcPr>
            <w:tcW w:w="1843" w:type="dxa"/>
          </w:tcPr>
          <w:p w14:paraId="18B739AE" w14:textId="77777777" w:rsidR="004C62A8" w:rsidRPr="004C62A8" w:rsidRDefault="004C62A8" w:rsidP="0029437E">
            <w:pPr>
              <w:jc w:val="center"/>
              <w:rPr>
                <w:rFonts w:ascii="Trebuchet MS" w:hAnsi="Trebuchet MS"/>
                <w:lang w:val="sv-SE"/>
              </w:rPr>
            </w:pPr>
            <w:r w:rsidRPr="004C62A8">
              <w:rPr>
                <w:rFonts w:ascii="Trebuchet MS" w:hAnsi="Trebuchet MS"/>
                <w:lang w:val="sv-SE"/>
              </w:rPr>
              <w:t>Teknologi (ERP, cloud, AI) meningkatkan kecepatan dan akurasi pengambilan keputusan.</w:t>
            </w:r>
          </w:p>
        </w:tc>
        <w:tc>
          <w:tcPr>
            <w:tcW w:w="1559" w:type="dxa"/>
          </w:tcPr>
          <w:p w14:paraId="482C983C" w14:textId="77777777" w:rsidR="004C62A8" w:rsidRPr="004C62A8" w:rsidRDefault="004C62A8" w:rsidP="0029437E">
            <w:pPr>
              <w:jc w:val="center"/>
              <w:rPr>
                <w:rFonts w:ascii="Trebuchet MS" w:hAnsi="Trebuchet MS"/>
                <w:lang w:val="sv-SE"/>
              </w:rPr>
            </w:pPr>
            <w:r w:rsidRPr="004C62A8">
              <w:rPr>
                <w:rFonts w:ascii="Trebuchet MS" w:hAnsi="Trebuchet MS"/>
                <w:lang w:val="sv-SE"/>
              </w:rPr>
              <w:t>peluang efisiensi dan tantangan kesiapan SDM dalam pengambilan keputusan di era digital</w:t>
            </w:r>
          </w:p>
        </w:tc>
      </w:tr>
      <w:tr w:rsidR="004C62A8" w:rsidRPr="00FD0268" w14:paraId="7A39B535" w14:textId="77777777" w:rsidTr="000E2BC1">
        <w:trPr>
          <w:trHeight w:val="374"/>
        </w:trPr>
        <w:tc>
          <w:tcPr>
            <w:tcW w:w="587" w:type="dxa"/>
          </w:tcPr>
          <w:p w14:paraId="2F2E3268"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1A508372" w14:textId="77777777" w:rsidR="004C62A8" w:rsidRPr="004C62A8" w:rsidRDefault="004C62A8" w:rsidP="0029437E">
            <w:pPr>
              <w:jc w:val="center"/>
              <w:rPr>
                <w:rFonts w:ascii="Trebuchet MS" w:hAnsi="Trebuchet MS"/>
              </w:rPr>
            </w:pPr>
            <w:r w:rsidRPr="004C62A8">
              <w:rPr>
                <w:rFonts w:ascii="Trebuchet MS" w:hAnsi="Trebuchet MS"/>
              </w:rPr>
              <w:t>Latif &amp; Ali (2025)</w:t>
            </w:r>
          </w:p>
        </w:tc>
        <w:tc>
          <w:tcPr>
            <w:tcW w:w="1843" w:type="dxa"/>
          </w:tcPr>
          <w:p w14:paraId="1DCF60B7"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Pengaruh Pengambilan Keputusan, Investasi Teknologi Informasi dan Pengembangan SDM terhadap Efisiensi Operasional</w:t>
            </w:r>
          </w:p>
        </w:tc>
        <w:tc>
          <w:tcPr>
            <w:tcW w:w="1701" w:type="dxa"/>
          </w:tcPr>
          <w:p w14:paraId="37BE1E14"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Pengambilan keputusan, investasi TI, pengembangan SDM </w:t>
            </w:r>
          </w:p>
        </w:tc>
        <w:tc>
          <w:tcPr>
            <w:tcW w:w="1417" w:type="dxa"/>
          </w:tcPr>
          <w:p w14:paraId="1394B7B1" w14:textId="77777777" w:rsidR="004C62A8" w:rsidRPr="004C62A8" w:rsidRDefault="004C62A8" w:rsidP="0029437E">
            <w:pPr>
              <w:jc w:val="center"/>
              <w:rPr>
                <w:rFonts w:ascii="Trebuchet MS" w:hAnsi="Trebuchet MS"/>
              </w:rPr>
            </w:pPr>
            <w:r w:rsidRPr="004C62A8">
              <w:rPr>
                <w:rFonts w:ascii="Trebuchet MS" w:hAnsi="Trebuchet MS"/>
              </w:rPr>
              <w:t>Literatur Sistematis</w:t>
            </w:r>
          </w:p>
          <w:p w14:paraId="4B57AD49" w14:textId="77777777" w:rsidR="004C62A8" w:rsidRPr="004C62A8" w:rsidRDefault="004C62A8" w:rsidP="0029437E">
            <w:pPr>
              <w:jc w:val="center"/>
              <w:rPr>
                <w:rFonts w:ascii="Trebuchet MS" w:hAnsi="Trebuchet MS"/>
              </w:rPr>
            </w:pPr>
            <w:r w:rsidRPr="004C62A8">
              <w:rPr>
                <w:rFonts w:ascii="Trebuchet MS" w:hAnsi="Trebuchet MS"/>
              </w:rPr>
              <w:t>Tinjauan (SLR)</w:t>
            </w:r>
          </w:p>
          <w:p w14:paraId="7D9F94E5" w14:textId="77777777" w:rsidR="004C62A8" w:rsidRPr="004C62A8" w:rsidRDefault="004C62A8" w:rsidP="0029437E">
            <w:pPr>
              <w:jc w:val="center"/>
              <w:rPr>
                <w:rFonts w:ascii="Trebuchet MS" w:hAnsi="Trebuchet MS"/>
              </w:rPr>
            </w:pPr>
          </w:p>
        </w:tc>
        <w:tc>
          <w:tcPr>
            <w:tcW w:w="1843" w:type="dxa"/>
          </w:tcPr>
          <w:p w14:paraId="6E200B0D" w14:textId="77777777" w:rsidR="004C62A8" w:rsidRPr="004C62A8" w:rsidRDefault="004C62A8" w:rsidP="0029437E">
            <w:pPr>
              <w:jc w:val="center"/>
              <w:rPr>
                <w:rFonts w:ascii="Trebuchet MS" w:hAnsi="Trebuchet MS"/>
                <w:lang w:val="sv-SE"/>
              </w:rPr>
            </w:pPr>
            <w:r w:rsidRPr="004C62A8">
              <w:rPr>
                <w:rFonts w:ascii="Trebuchet MS" w:hAnsi="Trebuchet MS"/>
                <w:lang w:val="sv-SE"/>
              </w:rPr>
              <w:t>Teknologi &amp; SDM yang kompeten meningkatkan kecepatan dan ketepatan keputusan</w:t>
            </w:r>
          </w:p>
        </w:tc>
        <w:tc>
          <w:tcPr>
            <w:tcW w:w="1559" w:type="dxa"/>
          </w:tcPr>
          <w:p w14:paraId="5E54E749"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pentingnya sinergi SDM dan teknologi dalam pengambilan keputusan</w:t>
            </w:r>
          </w:p>
        </w:tc>
      </w:tr>
      <w:tr w:rsidR="004C62A8" w:rsidRPr="00FD0268" w14:paraId="7DA0878E" w14:textId="77777777" w:rsidTr="000E2BC1">
        <w:trPr>
          <w:trHeight w:val="374"/>
        </w:trPr>
        <w:tc>
          <w:tcPr>
            <w:tcW w:w="587" w:type="dxa"/>
          </w:tcPr>
          <w:p w14:paraId="12E99C5B"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27200A54" w14:textId="77777777" w:rsidR="004C62A8" w:rsidRPr="004C62A8" w:rsidRDefault="004C62A8" w:rsidP="0029437E">
            <w:pPr>
              <w:jc w:val="center"/>
              <w:rPr>
                <w:rFonts w:ascii="Trebuchet MS" w:hAnsi="Trebuchet MS"/>
              </w:rPr>
            </w:pPr>
            <w:r w:rsidRPr="004C62A8">
              <w:rPr>
                <w:rFonts w:ascii="Trebuchet MS" w:hAnsi="Trebuchet MS"/>
              </w:rPr>
              <w:t>Mubarok, Taufikurrahman, dan Hartini (2023)</w:t>
            </w:r>
          </w:p>
        </w:tc>
        <w:tc>
          <w:tcPr>
            <w:tcW w:w="1843" w:type="dxa"/>
          </w:tcPr>
          <w:p w14:paraId="133905FF" w14:textId="77777777" w:rsidR="004C62A8" w:rsidRPr="004C62A8" w:rsidRDefault="004C62A8" w:rsidP="0029437E">
            <w:pPr>
              <w:jc w:val="center"/>
              <w:rPr>
                <w:rFonts w:ascii="Trebuchet MS" w:hAnsi="Trebuchet MS"/>
                <w:lang w:val="sv-SE"/>
              </w:rPr>
            </w:pPr>
            <w:r w:rsidRPr="004C62A8">
              <w:rPr>
                <w:rFonts w:ascii="Trebuchet MS" w:hAnsi="Trebuchet MS"/>
                <w:lang w:val="sv-SE"/>
              </w:rPr>
              <w:t>Dampak Teknologi Informasi dalam Perencanaan Strategis</w:t>
            </w:r>
          </w:p>
        </w:tc>
        <w:tc>
          <w:tcPr>
            <w:tcW w:w="1701" w:type="dxa"/>
          </w:tcPr>
          <w:p w14:paraId="0DA7B413"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Pengambilan keputusan, investasi TI, dan SDM mempengaruhi efisiensi operasional</w:t>
            </w:r>
          </w:p>
        </w:tc>
        <w:tc>
          <w:tcPr>
            <w:tcW w:w="1417" w:type="dxa"/>
          </w:tcPr>
          <w:p w14:paraId="75B3E55C" w14:textId="77777777" w:rsidR="004C62A8" w:rsidRPr="004C62A8" w:rsidRDefault="004C62A8" w:rsidP="0029437E">
            <w:pPr>
              <w:jc w:val="center"/>
              <w:rPr>
                <w:rFonts w:ascii="Trebuchet MS" w:hAnsi="Trebuchet MS"/>
              </w:rPr>
            </w:pPr>
            <w:r w:rsidRPr="004C62A8">
              <w:rPr>
                <w:rFonts w:ascii="Trebuchet MS" w:hAnsi="Trebuchet MS"/>
              </w:rPr>
              <w:t>Kualitatif / Studi Literatur</w:t>
            </w:r>
          </w:p>
        </w:tc>
        <w:tc>
          <w:tcPr>
            <w:tcW w:w="1843" w:type="dxa"/>
          </w:tcPr>
          <w:p w14:paraId="1172FDED" w14:textId="77777777" w:rsidR="004C62A8" w:rsidRPr="004C62A8" w:rsidRDefault="004C62A8" w:rsidP="0029437E">
            <w:pPr>
              <w:jc w:val="center"/>
              <w:rPr>
                <w:rFonts w:ascii="Trebuchet MS" w:hAnsi="Trebuchet MS"/>
                <w:lang w:val="sv-SE"/>
              </w:rPr>
            </w:pPr>
            <w:r w:rsidRPr="004C62A8">
              <w:rPr>
                <w:rFonts w:ascii="Trebuchet MS" w:hAnsi="Trebuchet MS"/>
                <w:lang w:val="sv-SE"/>
              </w:rPr>
              <w:t>Teknologi mempercepat akses data &amp; keputusan, tapi tetap perlu peran manusia dalam kontrol &amp; kolaborasi</w:t>
            </w:r>
          </w:p>
        </w:tc>
        <w:tc>
          <w:tcPr>
            <w:tcW w:w="1559" w:type="dxa"/>
          </w:tcPr>
          <w:p w14:paraId="0384182F" w14:textId="77777777" w:rsidR="004C62A8" w:rsidRPr="004C62A8" w:rsidRDefault="004C62A8" w:rsidP="0029437E">
            <w:pPr>
              <w:jc w:val="center"/>
              <w:rPr>
                <w:rFonts w:ascii="Trebuchet MS" w:hAnsi="Trebuchet MS"/>
                <w:lang w:val="sv-SE"/>
              </w:rPr>
            </w:pPr>
            <w:r w:rsidRPr="004C62A8">
              <w:rPr>
                <w:rFonts w:ascii="Trebuchet MS" w:hAnsi="Trebuchet MS"/>
                <w:lang w:val="sv-SE"/>
              </w:rPr>
              <w:t>Menegaskan pentingnya kolaborasi manusia dan teknologi dalam pengambilan keputusan</w:t>
            </w:r>
          </w:p>
        </w:tc>
      </w:tr>
      <w:tr w:rsidR="004C62A8" w:rsidRPr="00FD0268" w14:paraId="3375CF5D" w14:textId="77777777" w:rsidTr="000E2BC1">
        <w:trPr>
          <w:trHeight w:val="361"/>
        </w:trPr>
        <w:tc>
          <w:tcPr>
            <w:tcW w:w="587" w:type="dxa"/>
          </w:tcPr>
          <w:p w14:paraId="127D538A"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6CFA9FD5" w14:textId="77777777" w:rsidR="004C62A8" w:rsidRPr="004C62A8" w:rsidRDefault="004C62A8" w:rsidP="0029437E">
            <w:pPr>
              <w:jc w:val="center"/>
              <w:rPr>
                <w:rFonts w:ascii="Trebuchet MS" w:hAnsi="Trebuchet MS"/>
              </w:rPr>
            </w:pPr>
            <w:r w:rsidRPr="004C62A8">
              <w:rPr>
                <w:rFonts w:ascii="Trebuchet MS" w:hAnsi="Trebuchet MS"/>
              </w:rPr>
              <w:t>Suyuti dkk. (2024)</w:t>
            </w:r>
          </w:p>
        </w:tc>
        <w:tc>
          <w:tcPr>
            <w:tcW w:w="1843" w:type="dxa"/>
          </w:tcPr>
          <w:p w14:paraId="65D2B240"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Transformasi Pengambilan </w:t>
            </w:r>
            <w:r w:rsidRPr="004C62A8">
              <w:rPr>
                <w:rFonts w:ascii="Trebuchet MS" w:hAnsi="Trebuchet MS"/>
                <w:lang w:val="sv-SE"/>
              </w:rPr>
              <w:lastRenderedPageBreak/>
              <w:t>Keputusan Bisnis Dengan Teknologi (AI)</w:t>
            </w:r>
          </w:p>
        </w:tc>
        <w:tc>
          <w:tcPr>
            <w:tcW w:w="1701" w:type="dxa"/>
          </w:tcPr>
          <w:p w14:paraId="5F0D3576" w14:textId="77777777" w:rsidR="004C62A8" w:rsidRPr="004C62A8" w:rsidRDefault="004C62A8" w:rsidP="0029437E">
            <w:pPr>
              <w:jc w:val="center"/>
              <w:rPr>
                <w:rFonts w:ascii="Trebuchet MS" w:hAnsi="Trebuchet MS"/>
              </w:rPr>
            </w:pPr>
            <w:r w:rsidRPr="004C62A8">
              <w:rPr>
                <w:rFonts w:ascii="Trebuchet MS" w:hAnsi="Trebuchet MS"/>
              </w:rPr>
              <w:lastRenderedPageBreak/>
              <w:t xml:space="preserve">AI &amp; Transformasi </w:t>
            </w:r>
            <w:r w:rsidRPr="004C62A8">
              <w:rPr>
                <w:rFonts w:ascii="Trebuchet MS" w:hAnsi="Trebuchet MS"/>
              </w:rPr>
              <w:lastRenderedPageBreak/>
              <w:t>Keputusan Bisnis</w:t>
            </w:r>
          </w:p>
        </w:tc>
        <w:tc>
          <w:tcPr>
            <w:tcW w:w="1417" w:type="dxa"/>
          </w:tcPr>
          <w:p w14:paraId="18C8E582" w14:textId="77777777" w:rsidR="004C62A8" w:rsidRPr="004C62A8" w:rsidRDefault="004C62A8" w:rsidP="0029437E">
            <w:pPr>
              <w:jc w:val="center"/>
              <w:rPr>
                <w:rFonts w:ascii="Trebuchet MS" w:hAnsi="Trebuchet MS"/>
              </w:rPr>
            </w:pPr>
            <w:r w:rsidRPr="004C62A8">
              <w:rPr>
                <w:rFonts w:ascii="Trebuchet MS" w:hAnsi="Trebuchet MS"/>
              </w:rPr>
              <w:lastRenderedPageBreak/>
              <w:t xml:space="preserve">Tinjauan Literatur </w:t>
            </w:r>
            <w:r w:rsidRPr="004C62A8">
              <w:rPr>
                <w:rFonts w:ascii="Trebuchet MS" w:hAnsi="Trebuchet MS"/>
              </w:rPr>
              <w:lastRenderedPageBreak/>
              <w:t>(Evaluasi &amp; Sintesis)</w:t>
            </w:r>
          </w:p>
        </w:tc>
        <w:tc>
          <w:tcPr>
            <w:tcW w:w="1843" w:type="dxa"/>
          </w:tcPr>
          <w:p w14:paraId="6E196672" w14:textId="77777777" w:rsidR="004C62A8" w:rsidRPr="004C62A8" w:rsidRDefault="004C62A8" w:rsidP="0029437E">
            <w:pPr>
              <w:jc w:val="center"/>
              <w:rPr>
                <w:rFonts w:ascii="Trebuchet MS" w:hAnsi="Trebuchet MS"/>
                <w:lang w:val="sv-SE"/>
              </w:rPr>
            </w:pPr>
            <w:r w:rsidRPr="004C62A8">
              <w:rPr>
                <w:rFonts w:ascii="Trebuchet MS" w:hAnsi="Trebuchet MS"/>
                <w:lang w:val="sv-SE"/>
              </w:rPr>
              <w:lastRenderedPageBreak/>
              <w:t xml:space="preserve">AI membuat keputusan lebih </w:t>
            </w:r>
            <w:r w:rsidRPr="004C62A8">
              <w:rPr>
                <w:rFonts w:ascii="Trebuchet MS" w:hAnsi="Trebuchet MS"/>
                <w:lang w:val="sv-SE"/>
              </w:rPr>
              <w:lastRenderedPageBreak/>
              <w:t>efisien, cepat, dan akurat. Tantangan utama, yaitu Etika &amp; Privasi</w:t>
            </w:r>
          </w:p>
        </w:tc>
        <w:tc>
          <w:tcPr>
            <w:tcW w:w="1559" w:type="dxa"/>
          </w:tcPr>
          <w:p w14:paraId="5F7C026C" w14:textId="77777777" w:rsidR="004C62A8" w:rsidRPr="004C62A8" w:rsidRDefault="004C62A8" w:rsidP="0029437E">
            <w:pPr>
              <w:jc w:val="center"/>
              <w:rPr>
                <w:rFonts w:ascii="Trebuchet MS" w:hAnsi="Trebuchet MS"/>
                <w:lang w:val="sv-SE"/>
              </w:rPr>
            </w:pPr>
            <w:r w:rsidRPr="004C62A8">
              <w:rPr>
                <w:rFonts w:ascii="Trebuchet MS" w:hAnsi="Trebuchet MS"/>
                <w:lang w:val="sv-SE"/>
              </w:rPr>
              <w:lastRenderedPageBreak/>
              <w:t xml:space="preserve">Integrasi Teknologi </w:t>
            </w:r>
            <w:r w:rsidRPr="004C62A8">
              <w:rPr>
                <w:rFonts w:ascii="Trebuchet MS" w:hAnsi="Trebuchet MS"/>
                <w:lang w:val="sv-SE"/>
              </w:rPr>
              <w:lastRenderedPageBreak/>
              <w:t>(AI) dalam keputusan, khususnya tantangan Faktor Manusia (Etika/Privasi)</w:t>
            </w:r>
          </w:p>
        </w:tc>
      </w:tr>
      <w:tr w:rsidR="004C62A8" w:rsidRPr="00FD0268" w14:paraId="3E5D8600" w14:textId="77777777" w:rsidTr="000E2BC1">
        <w:trPr>
          <w:trHeight w:val="374"/>
        </w:trPr>
        <w:tc>
          <w:tcPr>
            <w:tcW w:w="587" w:type="dxa"/>
          </w:tcPr>
          <w:p w14:paraId="49A0EC5D"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3D9893DC" w14:textId="77777777" w:rsidR="004C62A8" w:rsidRPr="004C62A8" w:rsidRDefault="004C62A8" w:rsidP="0029437E">
            <w:pPr>
              <w:jc w:val="center"/>
              <w:rPr>
                <w:rFonts w:ascii="Trebuchet MS" w:hAnsi="Trebuchet MS"/>
              </w:rPr>
            </w:pPr>
            <w:r w:rsidRPr="004C62A8">
              <w:rPr>
                <w:rFonts w:ascii="Trebuchet MS" w:hAnsi="Trebuchet MS"/>
              </w:rPr>
              <w:t>Putra, Marliana &amp; Faawati (2024)</w:t>
            </w:r>
          </w:p>
        </w:tc>
        <w:tc>
          <w:tcPr>
            <w:tcW w:w="1843" w:type="dxa"/>
          </w:tcPr>
          <w:p w14:paraId="216D443A"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Pengaruh Kecerdasan Buatan Terhadap Pengambilan Keputusan Strategis Dalam Manajemen Teknologi Informasi</w:t>
            </w:r>
          </w:p>
        </w:tc>
        <w:tc>
          <w:tcPr>
            <w:tcW w:w="1701" w:type="dxa"/>
          </w:tcPr>
          <w:p w14:paraId="77DF2EB9" w14:textId="77777777" w:rsidR="004C62A8" w:rsidRPr="004C62A8" w:rsidRDefault="004C62A8" w:rsidP="0029437E">
            <w:pPr>
              <w:jc w:val="center"/>
              <w:rPr>
                <w:rFonts w:ascii="Trebuchet MS" w:hAnsi="Trebuchet MS"/>
                <w:lang w:val="sv-SE"/>
              </w:rPr>
            </w:pPr>
            <w:r w:rsidRPr="004C62A8">
              <w:rPr>
                <w:rFonts w:ascii="Trebuchet MS" w:hAnsi="Trebuchet MS"/>
                <w:lang w:val="sv-SE"/>
              </w:rPr>
              <w:t>Pengaruh AI &amp; Keputusan Strategis TI</w:t>
            </w:r>
          </w:p>
        </w:tc>
        <w:tc>
          <w:tcPr>
            <w:tcW w:w="1417" w:type="dxa"/>
          </w:tcPr>
          <w:p w14:paraId="48105E40" w14:textId="77777777" w:rsidR="004C62A8" w:rsidRPr="004C62A8" w:rsidRDefault="004C62A8" w:rsidP="0029437E">
            <w:pPr>
              <w:jc w:val="center"/>
              <w:rPr>
                <w:rFonts w:ascii="Trebuchet MS" w:hAnsi="Trebuchet MS"/>
              </w:rPr>
            </w:pPr>
            <w:r w:rsidRPr="004C62A8">
              <w:rPr>
                <w:rFonts w:ascii="Trebuchet MS" w:hAnsi="Trebuchet MS"/>
              </w:rPr>
              <w:t>Kuantitatif (Survei Manajer IT)</w:t>
            </w:r>
          </w:p>
        </w:tc>
        <w:tc>
          <w:tcPr>
            <w:tcW w:w="1843" w:type="dxa"/>
          </w:tcPr>
          <w:p w14:paraId="36FC9E95" w14:textId="77777777" w:rsidR="004C62A8" w:rsidRPr="004C62A8" w:rsidRDefault="004C62A8" w:rsidP="0029437E">
            <w:pPr>
              <w:jc w:val="center"/>
              <w:rPr>
                <w:rFonts w:ascii="Trebuchet MS" w:hAnsi="Trebuchet MS"/>
              </w:rPr>
            </w:pPr>
            <w:r w:rsidRPr="004C62A8">
              <w:rPr>
                <w:rFonts w:ascii="Trebuchet MS" w:hAnsi="Trebuchet MS"/>
                <w:lang w:val="sv-SE"/>
              </w:rPr>
              <w:t xml:space="preserve">AI tingkatkan kualitas keputusan, efisiensi, dan kelola risiko. </w:t>
            </w:r>
            <w:r w:rsidRPr="004C62A8">
              <w:rPr>
                <w:rFonts w:ascii="Trebuchet MS" w:hAnsi="Trebuchet MS"/>
              </w:rPr>
              <w:t>Kurangi ketergantungan pada intuisi</w:t>
            </w:r>
          </w:p>
        </w:tc>
        <w:tc>
          <w:tcPr>
            <w:tcW w:w="1559" w:type="dxa"/>
          </w:tcPr>
          <w:p w14:paraId="145C9219" w14:textId="77777777" w:rsidR="004C62A8" w:rsidRPr="004C62A8" w:rsidRDefault="004C62A8" w:rsidP="0029437E">
            <w:pPr>
              <w:jc w:val="center"/>
              <w:rPr>
                <w:rFonts w:ascii="Trebuchet MS" w:hAnsi="Trebuchet MS"/>
                <w:lang w:val="sv-SE"/>
              </w:rPr>
            </w:pPr>
            <w:r w:rsidRPr="004C62A8">
              <w:rPr>
                <w:rFonts w:ascii="Trebuchet MS" w:hAnsi="Trebuchet MS"/>
                <w:lang w:val="sv-SE"/>
              </w:rPr>
              <w:t>Mengkaji pengaruh teknologi (AI) terhadap pengambil keputusan (Manusia) dan mengurangi peran intuisi</w:t>
            </w:r>
          </w:p>
        </w:tc>
      </w:tr>
      <w:tr w:rsidR="004C62A8" w:rsidRPr="00FD0268" w14:paraId="66527237" w14:textId="77777777" w:rsidTr="000E2BC1">
        <w:trPr>
          <w:trHeight w:val="361"/>
        </w:trPr>
        <w:tc>
          <w:tcPr>
            <w:tcW w:w="587" w:type="dxa"/>
          </w:tcPr>
          <w:p w14:paraId="24EA7B54" w14:textId="77777777" w:rsidR="004C62A8" w:rsidRPr="004C62A8" w:rsidRDefault="004C62A8" w:rsidP="004C62A8">
            <w:pPr>
              <w:pStyle w:val="ListParagraph"/>
              <w:numPr>
                <w:ilvl w:val="0"/>
                <w:numId w:val="4"/>
              </w:numPr>
              <w:jc w:val="center"/>
              <w:rPr>
                <w:rFonts w:ascii="Trebuchet MS" w:hAnsi="Trebuchet MS"/>
              </w:rPr>
            </w:pPr>
          </w:p>
        </w:tc>
        <w:tc>
          <w:tcPr>
            <w:tcW w:w="1393" w:type="dxa"/>
          </w:tcPr>
          <w:p w14:paraId="528A0A60" w14:textId="77777777" w:rsidR="004C62A8" w:rsidRPr="004C62A8" w:rsidRDefault="004C62A8" w:rsidP="0029437E">
            <w:pPr>
              <w:jc w:val="center"/>
              <w:rPr>
                <w:rFonts w:ascii="Trebuchet MS" w:hAnsi="Trebuchet MS"/>
              </w:rPr>
            </w:pPr>
            <w:r w:rsidRPr="004C62A8">
              <w:rPr>
                <w:rFonts w:ascii="Trebuchet MS" w:hAnsi="Trebuchet MS"/>
              </w:rPr>
              <w:t>Fajri dkk. (2025)</w:t>
            </w:r>
          </w:p>
        </w:tc>
        <w:tc>
          <w:tcPr>
            <w:tcW w:w="1843" w:type="dxa"/>
          </w:tcPr>
          <w:p w14:paraId="14BCDBF2" w14:textId="77777777" w:rsidR="004C62A8" w:rsidRPr="004C62A8" w:rsidRDefault="004C62A8" w:rsidP="0029437E">
            <w:pPr>
              <w:jc w:val="center"/>
              <w:rPr>
                <w:rFonts w:ascii="Trebuchet MS" w:hAnsi="Trebuchet MS"/>
              </w:rPr>
            </w:pPr>
            <w:r w:rsidRPr="004C62A8">
              <w:rPr>
                <w:rFonts w:ascii="Trebuchet MS" w:hAnsi="Trebuchet MS"/>
              </w:rPr>
              <w:t xml:space="preserve">Integrasi Big Data dan AI untuk Pengambilan Keputusan dalam </w:t>
            </w:r>
            <w:r w:rsidRPr="004C62A8">
              <w:rPr>
                <w:rFonts w:ascii="Trebuchet MS" w:hAnsi="Trebuchet MS"/>
                <w:i/>
                <w:iCs/>
              </w:rPr>
              <w:t>Smart City</w:t>
            </w:r>
          </w:p>
        </w:tc>
        <w:tc>
          <w:tcPr>
            <w:tcW w:w="1701" w:type="dxa"/>
          </w:tcPr>
          <w:p w14:paraId="2C4E88F0" w14:textId="77777777" w:rsidR="004C62A8" w:rsidRPr="004C62A8" w:rsidRDefault="004C62A8" w:rsidP="0029437E">
            <w:pPr>
              <w:jc w:val="center"/>
              <w:rPr>
                <w:rFonts w:ascii="Trebuchet MS" w:hAnsi="Trebuchet MS"/>
                <w:i/>
                <w:iCs/>
              </w:rPr>
            </w:pPr>
            <w:r w:rsidRPr="004C62A8">
              <w:rPr>
                <w:rFonts w:ascii="Trebuchet MS" w:hAnsi="Trebuchet MS"/>
              </w:rPr>
              <w:t xml:space="preserve">Big Data, AI, &amp; Keputusan dalam </w:t>
            </w:r>
            <w:r w:rsidRPr="004C62A8">
              <w:rPr>
                <w:rFonts w:ascii="Trebuchet MS" w:hAnsi="Trebuchet MS"/>
                <w:i/>
                <w:iCs/>
              </w:rPr>
              <w:t xml:space="preserve">Smart City </w:t>
            </w:r>
          </w:p>
          <w:p w14:paraId="5BE8379A" w14:textId="77777777" w:rsidR="004C62A8" w:rsidRPr="004C62A8" w:rsidRDefault="004C62A8" w:rsidP="0029437E">
            <w:pPr>
              <w:jc w:val="center"/>
              <w:rPr>
                <w:rFonts w:ascii="Trebuchet MS" w:hAnsi="Trebuchet MS"/>
              </w:rPr>
            </w:pPr>
          </w:p>
        </w:tc>
        <w:tc>
          <w:tcPr>
            <w:tcW w:w="1417" w:type="dxa"/>
          </w:tcPr>
          <w:p w14:paraId="76A9F5AB" w14:textId="77777777" w:rsidR="004C62A8" w:rsidRPr="004C62A8" w:rsidRDefault="004C62A8" w:rsidP="0029437E">
            <w:pPr>
              <w:jc w:val="center"/>
              <w:rPr>
                <w:rFonts w:ascii="Trebuchet MS" w:hAnsi="Trebuchet MS"/>
              </w:rPr>
            </w:pPr>
            <w:r w:rsidRPr="004C62A8">
              <w:rPr>
                <w:rFonts w:ascii="Trebuchet MS" w:hAnsi="Trebuchet MS"/>
              </w:rPr>
              <w:t xml:space="preserve">Studi literatur &amp; analisis kasus </w:t>
            </w:r>
          </w:p>
        </w:tc>
        <w:tc>
          <w:tcPr>
            <w:tcW w:w="1843" w:type="dxa"/>
          </w:tcPr>
          <w:p w14:paraId="7142A272" w14:textId="77777777" w:rsidR="004C62A8" w:rsidRPr="004C62A8" w:rsidRDefault="004C62A8" w:rsidP="0029437E">
            <w:pPr>
              <w:jc w:val="center"/>
              <w:rPr>
                <w:rFonts w:ascii="Trebuchet MS" w:hAnsi="Trebuchet MS"/>
                <w:lang w:val="sv-SE"/>
              </w:rPr>
            </w:pPr>
            <w:r w:rsidRPr="004C62A8">
              <w:rPr>
                <w:rFonts w:ascii="Trebuchet MS" w:hAnsi="Trebuchet MS"/>
                <w:lang w:val="sv-SE"/>
              </w:rPr>
              <w:t>Integrasi Big Data &amp; AI menghasilkan keputusan yang lebih cepat, akurat, meningkatkan efisiensi, dan kualitas layanan publik</w:t>
            </w:r>
          </w:p>
        </w:tc>
        <w:tc>
          <w:tcPr>
            <w:tcW w:w="1559" w:type="dxa"/>
          </w:tcPr>
          <w:p w14:paraId="245EDD09" w14:textId="77777777" w:rsidR="004C62A8" w:rsidRPr="004C62A8" w:rsidRDefault="004C62A8" w:rsidP="0029437E">
            <w:pPr>
              <w:jc w:val="center"/>
              <w:rPr>
                <w:rFonts w:ascii="Trebuchet MS" w:hAnsi="Trebuchet MS"/>
                <w:lang w:val="sv-SE"/>
              </w:rPr>
            </w:pPr>
            <w:r w:rsidRPr="004C62A8">
              <w:rPr>
                <w:rFonts w:ascii="Trebuchet MS" w:hAnsi="Trebuchet MS"/>
                <w:lang w:val="sv-SE"/>
              </w:rPr>
              <w:t xml:space="preserve">Menunjukkan bagaimana teknologi (Big Data &amp; AI) diintegrasikan secara fungsional untuk manajemen manusia/masyarakat (layanan publik </w:t>
            </w:r>
            <w:r w:rsidRPr="004C62A8">
              <w:rPr>
                <w:rFonts w:ascii="Trebuchet MS" w:hAnsi="Trebuchet MS"/>
                <w:i/>
                <w:iCs/>
                <w:lang w:val="sv-SE"/>
              </w:rPr>
              <w:t>Smart City</w:t>
            </w:r>
            <w:r w:rsidRPr="004C62A8">
              <w:rPr>
                <w:rFonts w:ascii="Trebuchet MS" w:hAnsi="Trebuchet MS"/>
                <w:lang w:val="sv-SE"/>
              </w:rPr>
              <w:t>)</w:t>
            </w:r>
          </w:p>
        </w:tc>
      </w:tr>
      <w:tr w:rsidR="004C62A8" w:rsidRPr="00FD0268" w14:paraId="5A77F4B9" w14:textId="77777777" w:rsidTr="000E2BC1">
        <w:trPr>
          <w:trHeight w:val="374"/>
        </w:trPr>
        <w:tc>
          <w:tcPr>
            <w:tcW w:w="587" w:type="dxa"/>
          </w:tcPr>
          <w:p w14:paraId="03F4A0EB" w14:textId="77777777" w:rsidR="004C62A8" w:rsidRPr="004C62A8" w:rsidRDefault="004C62A8" w:rsidP="004C62A8">
            <w:pPr>
              <w:pStyle w:val="ListParagraph"/>
              <w:numPr>
                <w:ilvl w:val="0"/>
                <w:numId w:val="4"/>
              </w:numPr>
              <w:spacing w:before="240"/>
              <w:jc w:val="center"/>
              <w:rPr>
                <w:rFonts w:ascii="Trebuchet MS" w:hAnsi="Trebuchet MS"/>
              </w:rPr>
            </w:pPr>
          </w:p>
        </w:tc>
        <w:tc>
          <w:tcPr>
            <w:tcW w:w="1393" w:type="dxa"/>
          </w:tcPr>
          <w:p w14:paraId="5ACE114A" w14:textId="77777777" w:rsidR="004C62A8" w:rsidRPr="004C62A8" w:rsidRDefault="004C62A8" w:rsidP="0029437E">
            <w:pPr>
              <w:spacing w:before="240"/>
              <w:jc w:val="center"/>
              <w:rPr>
                <w:rFonts w:ascii="Trebuchet MS" w:hAnsi="Trebuchet MS"/>
              </w:rPr>
            </w:pPr>
            <w:r w:rsidRPr="004C62A8">
              <w:rPr>
                <w:rFonts w:ascii="Trebuchet MS" w:hAnsi="Trebuchet MS"/>
              </w:rPr>
              <w:t>Wildan Mahendra Ardiansyah (2023)</w:t>
            </w:r>
          </w:p>
        </w:tc>
        <w:tc>
          <w:tcPr>
            <w:tcW w:w="1843" w:type="dxa"/>
          </w:tcPr>
          <w:p w14:paraId="2E7A2D62" w14:textId="77777777" w:rsidR="004C62A8" w:rsidRPr="004C62A8" w:rsidRDefault="004C62A8" w:rsidP="0029437E">
            <w:pPr>
              <w:spacing w:before="240"/>
              <w:jc w:val="center"/>
              <w:rPr>
                <w:rFonts w:ascii="Trebuchet MS" w:hAnsi="Trebuchet MS"/>
                <w:lang w:val="sv-SE"/>
              </w:rPr>
            </w:pPr>
            <w:r w:rsidRPr="004C62A8">
              <w:rPr>
                <w:rFonts w:ascii="Trebuchet MS" w:hAnsi="Trebuchet MS"/>
                <w:lang w:val="sv-SE"/>
              </w:rPr>
              <w:t>Peran Teknologi dalam Transformasi Ekonomi dan Bisnis di Era Digital</w:t>
            </w:r>
          </w:p>
        </w:tc>
        <w:tc>
          <w:tcPr>
            <w:tcW w:w="1701" w:type="dxa"/>
          </w:tcPr>
          <w:p w14:paraId="202BD8DA" w14:textId="77777777" w:rsidR="004C62A8" w:rsidRPr="004C62A8" w:rsidRDefault="004C62A8" w:rsidP="0029437E">
            <w:pPr>
              <w:spacing w:before="240"/>
              <w:jc w:val="center"/>
              <w:rPr>
                <w:rFonts w:ascii="Trebuchet MS" w:hAnsi="Trebuchet MS"/>
              </w:rPr>
            </w:pPr>
            <w:r w:rsidRPr="004C62A8">
              <w:rPr>
                <w:rFonts w:ascii="Trebuchet MS" w:hAnsi="Trebuchet MS"/>
              </w:rPr>
              <w:t>Teknologi digital &amp; transformasi bisnis</w:t>
            </w:r>
          </w:p>
        </w:tc>
        <w:tc>
          <w:tcPr>
            <w:tcW w:w="1417" w:type="dxa"/>
          </w:tcPr>
          <w:p w14:paraId="4D2AEB47" w14:textId="77777777" w:rsidR="004C62A8" w:rsidRPr="004C62A8" w:rsidRDefault="004C62A8" w:rsidP="0029437E">
            <w:pPr>
              <w:spacing w:before="240"/>
              <w:jc w:val="center"/>
              <w:rPr>
                <w:rFonts w:ascii="Trebuchet MS" w:hAnsi="Trebuchet MS"/>
              </w:rPr>
            </w:pPr>
            <w:r w:rsidRPr="004C62A8">
              <w:rPr>
                <w:rFonts w:ascii="Trebuchet MS" w:hAnsi="Trebuchet MS"/>
              </w:rPr>
              <w:t>Studi literatur</w:t>
            </w:r>
          </w:p>
        </w:tc>
        <w:tc>
          <w:tcPr>
            <w:tcW w:w="1843" w:type="dxa"/>
          </w:tcPr>
          <w:p w14:paraId="0290D298" w14:textId="77777777" w:rsidR="004C62A8" w:rsidRPr="004C62A8" w:rsidRDefault="004C62A8" w:rsidP="0029437E">
            <w:pPr>
              <w:spacing w:before="240"/>
              <w:jc w:val="center"/>
              <w:rPr>
                <w:rFonts w:ascii="Trebuchet MS" w:hAnsi="Trebuchet MS"/>
                <w:lang w:val="sv-SE"/>
              </w:rPr>
            </w:pPr>
            <w:r w:rsidRPr="004C62A8">
              <w:rPr>
                <w:rFonts w:ascii="Trebuchet MS" w:hAnsi="Trebuchet MS"/>
                <w:lang w:val="sv-SE"/>
              </w:rPr>
              <w:t>Teknologi meningkatkan efisiensi, memperluas pasar, dan mendorong inovasi</w:t>
            </w:r>
          </w:p>
        </w:tc>
        <w:tc>
          <w:tcPr>
            <w:tcW w:w="1559" w:type="dxa"/>
          </w:tcPr>
          <w:p w14:paraId="08EBD5DB" w14:textId="77777777" w:rsidR="004C62A8" w:rsidRPr="004C62A8" w:rsidRDefault="004C62A8" w:rsidP="0029437E">
            <w:pPr>
              <w:spacing w:before="240"/>
              <w:jc w:val="center"/>
              <w:rPr>
                <w:rFonts w:ascii="Trebuchet MS" w:hAnsi="Trebuchet MS"/>
                <w:lang w:val="sv-SE"/>
              </w:rPr>
            </w:pPr>
            <w:r w:rsidRPr="004C62A8">
              <w:rPr>
                <w:rFonts w:ascii="Trebuchet MS" w:hAnsi="Trebuchet MS"/>
                <w:lang w:val="sv-SE"/>
              </w:rPr>
              <w:t>bisnis harus beradaptasi dengan digitalisasi untuk tetap kompetitif</w:t>
            </w:r>
          </w:p>
        </w:tc>
      </w:tr>
    </w:tbl>
    <w:p w14:paraId="46F43696" w14:textId="77777777" w:rsidR="004C62A8" w:rsidRPr="004C62A8" w:rsidRDefault="004C62A8" w:rsidP="004C62A8">
      <w:pPr>
        <w:spacing w:before="240"/>
        <w:jc w:val="both"/>
        <w:rPr>
          <w:rFonts w:ascii="Trebuchet MS" w:hAnsi="Trebuchet MS"/>
          <w:lang w:val="sv-SE"/>
        </w:rPr>
      </w:pPr>
      <w:r w:rsidRPr="004C62A8">
        <w:rPr>
          <w:rFonts w:ascii="Trebuchet MS" w:hAnsi="Trebuchet MS"/>
          <w:b/>
          <w:bCs/>
          <w:lang w:val="sv-SE"/>
        </w:rPr>
        <w:t>Transformasi Proses Pengambilan Keputusan</w:t>
      </w:r>
    </w:p>
    <w:p w14:paraId="21DEFDCC"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Transformasi digital saat ini membuat cara organisasi mengambil keputusan berubah dengan sangat cepat. Kalau dulu keputusan banyak bergantung pada pengalaman, intuisi, atau jabatan seseorang, sekarang perusahaan lebih mengandalkan data dan teknologi. Kondisi ini membuat kemampuan digital menjadi sesuatu yang wajib dimiliki oleh karyawan. Karyawan yang mampu mengakses, membaca, dan memanfaatkan data dengan baik biasanya dapat bekerja lebih efektif dan berkontribusi lebih banyak terhadap pencapaian tujuan organisasi.</w:t>
      </w:r>
    </w:p>
    <w:p w14:paraId="02BB44C5" w14:textId="77777777" w:rsidR="004C62A8" w:rsidRPr="004C62A8" w:rsidRDefault="004C62A8" w:rsidP="004C62A8">
      <w:pPr>
        <w:jc w:val="both"/>
        <w:rPr>
          <w:rFonts w:ascii="Trebuchet MS" w:hAnsi="Trebuchet MS"/>
          <w:lang w:val="sv-SE"/>
        </w:rPr>
      </w:pPr>
      <w:r w:rsidRPr="004C62A8">
        <w:rPr>
          <w:rFonts w:ascii="Trebuchet MS" w:hAnsi="Trebuchet MS"/>
          <w:lang w:val="sv-SE"/>
        </w:rPr>
        <w:lastRenderedPageBreak/>
        <w:t>Menurut Kraus dkk. (2021), penggunaan teknologi digital membantu proses pengambilan keputusan menjadi lebih objektif, cepat, dan terukur. Keputusan yang dibuat bukan sekedar rasa atau perkiraan saja, tetapi berdasarkan informasi yang jelas dan dapat dipertanggungjawabkan.</w:t>
      </w:r>
    </w:p>
    <w:p w14:paraId="6549DBE2"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Perubahan proses ini juga lebih cepat karena penerapan teknologi analitik dan kecerdasan buatan (AI). Analitik organisasi memainkan peran penting dalam membuat keputusan berbasis data. Dengan bantuan pembelajaran mesin dan analisis prediktif, bisnis dapat memahami perilaku pasar dan memprediksi tren bisnis yang akan datang dengan lebih proaktif. Dengan transformasi ini, pola pengambilan keputusan berubah dari reaktif menjadi prediktif atau bahkan preskriptif. Dengan menggunakan data yang diolah, sistem dapat memberikan saran terbaik untuk tindakan.</w:t>
      </w:r>
    </w:p>
    <w:p w14:paraId="5D854E49"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Meski begitu, perubahan ini tidak dipengaruhi oleh masalah internal. Pada kenyataannya banyak perusahaan yang belum sepenuhnya siap secara struktural dan kultural untuk mengadopsi sistem pengambilan keputusan digital. Seringkali, masalah seperti resistensi terhadap perubahan, kualitas data yang rendah, dan kurangnya literasi digital merupakan hambatan. Agar transformasi terjadi, tidak hanya teknologi yang diperlukan, tetapi juga pengembangan sumber daya manusia dan tata kelola data yang efektif diperlukan.</w:t>
      </w:r>
    </w:p>
    <w:p w14:paraId="5E19278D" w14:textId="77777777" w:rsidR="004C62A8" w:rsidRPr="004C62A8" w:rsidRDefault="004C62A8" w:rsidP="004C62A8">
      <w:pPr>
        <w:spacing w:before="240"/>
        <w:jc w:val="both"/>
        <w:rPr>
          <w:rFonts w:ascii="Trebuchet MS" w:hAnsi="Trebuchet MS"/>
          <w:lang w:val="sv-SE"/>
        </w:rPr>
      </w:pPr>
      <w:r w:rsidRPr="004C62A8">
        <w:rPr>
          <w:rFonts w:ascii="Trebuchet MS" w:hAnsi="Trebuchet MS"/>
          <w:lang w:val="sv-SE"/>
        </w:rPr>
        <w:tab/>
        <w:t>Kolaborasi antara manusia dan AI menjadi bagian penting dari proses pengambilan keputusan kontemporer, selain elemen organisasi dan teknologi. Beberapa peneliti mengatakan AI tidak dapat berfungsi sebagai pengganti pengambil keputusan manusia, namun sebaliknya berfungsi sebagai pendukung sistem keputusan. Ketika analisis mesin dan pertimbangan kontekstual manusia bekerja sama, keputusan yang lebih menyeluruh dan bertanggung jawab dibuat. Oleh karena itu, transformasi proses pengambilan keputusan di era digital tidak hanya melibatkan perubahan pada alat dan metode, tetapi juga melibatkan perubahan pada budaya, struktur organisasi, dan cara para pengambil keputusan berpikir untuk menyesuaikan diri dengan kompleksitas bisnis kontemporer.</w:t>
      </w:r>
    </w:p>
    <w:p w14:paraId="060F2EAF" w14:textId="77777777" w:rsidR="004C62A8" w:rsidRPr="004C62A8" w:rsidRDefault="004C62A8" w:rsidP="004C62A8">
      <w:pPr>
        <w:spacing w:before="240"/>
        <w:jc w:val="both"/>
        <w:rPr>
          <w:rFonts w:ascii="Trebuchet MS" w:hAnsi="Trebuchet MS"/>
          <w:lang w:val="sv-SE"/>
        </w:rPr>
      </w:pPr>
      <w:r w:rsidRPr="004C62A8">
        <w:rPr>
          <w:rFonts w:ascii="Trebuchet MS" w:hAnsi="Trebuchet MS"/>
          <w:b/>
          <w:bCs/>
          <w:lang w:val="sv-SE"/>
        </w:rPr>
        <w:t>Tantangan dalam Pengambilan Keputusan Digital</w:t>
      </w:r>
    </w:p>
    <w:p w14:paraId="0F7E969D"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Proses pengambilan keputusan organisasi telah berubah karena transformasi digital. Penelitian Mohammad Ryan dkk. (2025) menyatakan bahwa di era digital, pemimpin bisnis harus menggabungkan kemampuan analisis data mereka dengan penilaian strategis manusia agar keputusan mereka tetap adaptif terhadap perubahan lingkungan yang cepat. Sebelumnya, keputusan bisnis banyak bergantung pada intuisi, pengalaman manajer, dan data historis yang terbatas. Banyak keputusan bisnis sebelum era digital dibuat menggunakan laporan manual yang membutuhkan waktu lama.  </w:t>
      </w:r>
    </w:p>
    <w:p w14:paraId="0664D0DE"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Hal ini menyebabkan perusahaan kurang efisien dan lambat untuk beradaptasi dengan perubahan pasar.  Namun, ketika sistem digital seperti kecerdasan bisnis, komputasi cloud, dan pembelajaran mesin diterapkan, proses analisis data menjadi otomatis dan lebih cepat.  Akibatnya, tim manajemen memiliki kemampuan untuk menggunakan informasi saat ini untuk membuat keputusan. Tetapi ada banyak masalah dengan menggunakan teknologi digital untuk pengambilan keputusan. Tantangan pertama adalah kelebihan informasi. Organisasi sering kesulitan memilah data yang benar-benar penting karena volume data yang besar. </w:t>
      </w:r>
    </w:p>
    <w:p w14:paraId="64AD813B"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Menurut penelitian Herlin, Bisri, Safrezi, Tri (2024) mengungkapkan Teknologi digital berkembang sangat cepat, dan perusahaan perlu beradaptasi dengan cepat agar tetap relevan. teknologi digital memang berkembang sangat pesat, dan perusahaan yang tidak mampu beradaptasi dengan perubahan ini berisiko kehilangan relevansi di pasar yang semakin kompetitif. Untuk tetap relevan, perusahaan perlu terus memperbarui dan mengadopsi teknologi baru yang dapat meningkatkan efisiensi operasional, mempermudah interaksi dengan konsumen, dan mendukung inovasi produk atau layanan.</w:t>
      </w:r>
    </w:p>
    <w:p w14:paraId="6F439131" w14:textId="77777777" w:rsidR="004C62A8" w:rsidRPr="004C62A8" w:rsidRDefault="004C62A8" w:rsidP="004C62A8">
      <w:pPr>
        <w:jc w:val="both"/>
        <w:rPr>
          <w:rFonts w:ascii="Trebuchet MS" w:hAnsi="Trebuchet MS"/>
          <w:lang w:val="sv-SE"/>
        </w:rPr>
      </w:pPr>
      <w:r w:rsidRPr="004C62A8">
        <w:rPr>
          <w:rFonts w:ascii="Trebuchet MS" w:hAnsi="Trebuchet MS"/>
          <w:lang w:val="sv-SE"/>
        </w:rPr>
        <w:lastRenderedPageBreak/>
        <w:tab/>
        <w:t>Banyak data yang tidak dikelola dengan baik dapat membuat keputusan strategis menjadi lebih sulit dibuat. Keamanan dan privasi data adalah masalah kedua. Dalam bisnis modern, data adalah aset yang sangat penting, tetapi juga sangat berisiko jika tidak dikelola dengan benar. Kebocoran data dapat membahayakan reputasi perusahaan dan mengurangi kepercayaan publik. Oleh karena itu, saat membuat keputusan digital, harus selalu dipertimbangkan etika, keamanan data, dan kepatuhan terhadap peraturan perlindungan data.</w:t>
      </w:r>
    </w:p>
    <w:p w14:paraId="0E260010"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Kecepatan perubahan teknologi adalah tantangan berikutnya. Organisasi harus terus beradaptasi dengan perkembangan yang cepat seperti penggunaan kecerdasan buatan, Internet of Things (IoT), dan blockchain. Keputusan yang tidak responsif terhadap perubahan teknologi dapat mengakibatkan perusahaan kehilangan daya saing. Selain itu, sumber daya manusia digital masih menjadi masalah bagi banyak perusahaan, dimana karyawan tidak memiliki kemampuan analitik dan literasi data yang diperlukan untuk mendukung proses pengambilan keputusan teknologi. </w:t>
      </w:r>
    </w:p>
    <w:p w14:paraId="62DD11A5"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 xml:space="preserve">Meskipun ada beberapa hambatan, kemajuan digitalisasi memiliki banyak manfaat bagi dunia bisnis modern. Jika bisnis menerapkan sistem digital dalam proses pengambilan keputusan mereka, mereka cenderung menjadi lebih efisien, inovatif, dan fleksibel. Digitalisasi mengurangi kesalahan analisis, waktu pengambilan keputusan, dan kepuasan pelanggan. Misalnya, analisis prediktif membantu perusahaan perbankan dan </w:t>
      </w:r>
      <w:r w:rsidRPr="004C62A8">
        <w:rPr>
          <w:rFonts w:ascii="Trebuchet MS" w:hAnsi="Trebuchet MS"/>
          <w:i/>
          <w:iCs/>
          <w:lang w:val="sv-SE"/>
        </w:rPr>
        <w:t xml:space="preserve">e-commerce </w:t>
      </w:r>
      <w:r w:rsidRPr="004C62A8">
        <w:rPr>
          <w:rFonts w:ascii="Trebuchet MS" w:hAnsi="Trebuchet MS"/>
          <w:lang w:val="sv-SE"/>
        </w:rPr>
        <w:t>memahami perilaku pelanggan dan mengembangkan strategi pemasaran yang tepat waktu.</w:t>
      </w:r>
    </w:p>
    <w:p w14:paraId="55FACABF" w14:textId="77777777" w:rsidR="004C62A8" w:rsidRPr="004C62A8" w:rsidRDefault="004C62A8" w:rsidP="004C62A8">
      <w:pPr>
        <w:spacing w:before="240"/>
        <w:jc w:val="both"/>
        <w:rPr>
          <w:rFonts w:ascii="Trebuchet MS" w:hAnsi="Trebuchet MS"/>
          <w:lang w:val="sv-SE"/>
        </w:rPr>
      </w:pPr>
      <w:r w:rsidRPr="004C62A8">
        <w:rPr>
          <w:rFonts w:ascii="Trebuchet MS" w:hAnsi="Trebuchet MS"/>
          <w:b/>
          <w:bCs/>
          <w:lang w:val="sv-SE"/>
        </w:rPr>
        <w:t>Peluang dan Manfaat Digitalisasi dalam Keputusan Bisnis</w:t>
      </w:r>
    </w:p>
    <w:p w14:paraId="1140D922"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 xml:space="preserve">Selain tantangan, era digitalisasi saat ini memberikan peluang yang sangat besar dalam proses pengambilan keputusan suatu perusahaan melalui kecepatan, akurasi, dan kualitas data yang kita analisis. Kini proses pengambilan keputusan tidak hanya mengandalkan pengetahuan dan pengalaman saja, melainkan memanfaatkan perangkat digital seperti </w:t>
      </w:r>
      <w:r w:rsidRPr="004C62A8">
        <w:rPr>
          <w:rFonts w:ascii="Trebuchet MS" w:hAnsi="Trebuchet MS"/>
          <w:i/>
          <w:iCs/>
          <w:lang w:val="sv-SE"/>
        </w:rPr>
        <w:t>big data analytics</w:t>
      </w:r>
      <w:r w:rsidRPr="004C62A8">
        <w:rPr>
          <w:rFonts w:ascii="Trebuchet MS" w:hAnsi="Trebuchet MS"/>
          <w:lang w:val="sv-SE"/>
        </w:rPr>
        <w:t xml:space="preserve">, dan </w:t>
      </w:r>
      <w:r w:rsidRPr="004C62A8">
        <w:rPr>
          <w:rFonts w:ascii="Trebuchet MS" w:hAnsi="Trebuchet MS"/>
          <w:i/>
          <w:iCs/>
          <w:lang w:val="sv-SE"/>
        </w:rPr>
        <w:t>artificial intelligence</w:t>
      </w:r>
      <w:r w:rsidRPr="004C62A8">
        <w:rPr>
          <w:rFonts w:ascii="Trebuchet MS" w:hAnsi="Trebuchet MS"/>
          <w:lang w:val="sv-SE"/>
        </w:rPr>
        <w:t xml:space="preserve"> (AI). Teknologi ini membantu meningkatkan efisiensi dan akurasi dalam pengolahan data, sehingga mempercepat pengambilan keputusan keuangan yang berbasis data (Juniardi, 2024 dalam jurnal Nazari et al., 2025). Dengan adanya teknologi tersebut, seorang manajer dapat mengambil keputusan dengan cepat akurat, dan berbasis data yang telah dianalisis.</w:t>
      </w:r>
    </w:p>
    <w:p w14:paraId="7FD6955C" w14:textId="77777777" w:rsidR="004C62A8" w:rsidRPr="004C62A8" w:rsidRDefault="004C62A8" w:rsidP="004C62A8">
      <w:pPr>
        <w:spacing w:before="240"/>
        <w:jc w:val="both"/>
        <w:rPr>
          <w:rFonts w:ascii="Trebuchet MS" w:hAnsi="Trebuchet MS"/>
          <w:lang w:val="sv-SE"/>
        </w:rPr>
      </w:pPr>
      <w:r w:rsidRPr="004C62A8">
        <w:rPr>
          <w:rFonts w:ascii="Trebuchet MS" w:hAnsi="Trebuchet MS"/>
          <w:lang w:val="sv-SE"/>
        </w:rPr>
        <w:tab/>
        <w:t xml:space="preserve">Menurut Prasetya (2024) teknologi seperti </w:t>
      </w:r>
      <w:r w:rsidRPr="004C62A8">
        <w:rPr>
          <w:rFonts w:ascii="Trebuchet MS" w:hAnsi="Trebuchet MS"/>
          <w:i/>
          <w:iCs/>
          <w:lang w:val="sv-SE"/>
        </w:rPr>
        <w:t xml:space="preserve">data analytics </w:t>
      </w:r>
      <w:r w:rsidRPr="004C62A8">
        <w:rPr>
          <w:rFonts w:ascii="Trebuchet MS" w:hAnsi="Trebuchet MS"/>
          <w:lang w:val="sv-SE"/>
        </w:rPr>
        <w:t> dapat memungkinkan sebuah perusahaan untuk meningkatkan sebuah efisiensi dan fleksibilitas dalam menghadapi suatu permasalahan dan memanfaatkan sebuah peluang yang muncul. Manfaat digitalisasi dalam proses pengambilan keputusan mencakup efisiensi dalam pengelolaan organisasi, pemaparan informasi yang lebih akurat dan relevan, serta pengurangan pada intuisi semata. Digitalisasi juga memungkinkan sebuah perusahaan untuk menanggapi adanya perubahan pasar dengan lebih cepat, serta membuat dan mengevaluasi sebuah rencana secara objektif dan akurat. Namun, keberhasilan sebuah teknologi dalam perusahaan sangat bergantung  kesiapan dari perusahaan, sumber daya yang ada di perusahaan, serta budaya kerja yang mendukung adanya perkembangan teknologi.</w:t>
      </w:r>
    </w:p>
    <w:p w14:paraId="662CEA79" w14:textId="77777777" w:rsidR="004C62A8" w:rsidRPr="004C62A8" w:rsidRDefault="004C62A8" w:rsidP="004C62A8">
      <w:pPr>
        <w:spacing w:before="240"/>
        <w:jc w:val="both"/>
        <w:rPr>
          <w:rFonts w:ascii="Trebuchet MS" w:hAnsi="Trebuchet MS"/>
          <w:lang w:val="sv-SE"/>
        </w:rPr>
      </w:pPr>
      <w:r w:rsidRPr="004C62A8">
        <w:rPr>
          <w:rFonts w:ascii="Trebuchet MS" w:hAnsi="Trebuchet MS"/>
          <w:b/>
          <w:bCs/>
          <w:lang w:val="sv-SE"/>
        </w:rPr>
        <w:t>Integrasi Faktor Manusia dan Teknologi (bagian ardis)</w:t>
      </w:r>
    </w:p>
    <w:p w14:paraId="642C0E21"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 xml:space="preserve">Integrasi antara manusia dan teknologi merupakan elemen penting dalam pengambilan keputusan di lingkungan bisnis modern. Perkembangan teknologi yang semakin pesat, seperti artificial intelligence (AI), big data, dan sistem informasi manajemen, memunculkan pola pengambilan keputusan dimana sebelumnya hanya berbasis intuisi, kini sudah beralih dengan basis data. Mevelia,  Anggriyanti, dan Hidayati (2025) mengatakan bahwa penggunaan akuntansi </w:t>
      </w:r>
      <w:r w:rsidRPr="004C62A8">
        <w:rPr>
          <w:rFonts w:ascii="Trebuchet MS" w:hAnsi="Trebuchet MS"/>
          <w:lang w:val="sv-SE"/>
        </w:rPr>
        <w:lastRenderedPageBreak/>
        <w:t>manajemen berbasis teknologi membantu manajer menganalisis informasi keuangan dengan cepat dan akurat, tetapi itu juga membutuhkan keterampilan manusia untuk memahami hasilnya. Dengan kata lain, manusia tetap menjadi pengontrol utama dalam memastikan bahwa keputusan yang diambil sesuai dengan nilai dan konteks organisasi, sementara teknologi hanya berfungsi sebagai alat bantu. </w:t>
      </w:r>
    </w:p>
    <w:p w14:paraId="0926F098"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Penelitian lain oleh Latif dan Ali (2025) menegaskan perihal pengambilan keputusan tidak bisa hanya melibatkan penggunaan teknologi saja, tetapi juga melibatkan sumber daya manusia yang mampu memanfaatkan teknologi tersebut. Tanpa adanya literasi digital yang memadai, potensi teknologi untuk dapat dimanfaatkan dengan baik,  justru menjadi kesalahan interpretasi data atau bias dalam pengambilan keputusan. Maka dari itu, sangat diperlukan integrasi yang ideal antara manusia dan teknologi dengan mengadakan pelatihan berkelanjutan dan perubahan budaya organisasi menuju orientasi digital. Hal ini sejalan dengan penelitian yang dilakukan oleh Mubarok, Taufikurrahman, dan Hartini (2023) yang menyatakan bahwa kesiapan manusia merupakan komponen penting yang menentukan keberhasilan implementasi sistem informasi strategi di perusahaan.</w:t>
      </w:r>
    </w:p>
    <w:p w14:paraId="35E89A36"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Penelitian oleh Suyuti et al. (2024) menegaskan bahwa proses bisnis di Indonesia bergantung pada penerapan AI yang dapat membawa dampak signifikan terhadap efisiensi dan kecepatan dalam pengambilan keputusan, namun ada beberapa yang perlu diperhatikan, bahwasannya teknologi juga butuh ketersediaan tenaga kerja, yaitu sumber daya manusia dalam mempertimbangkan aspek moral dan sosial. Keputusan yang hanya berdasarkan algoritma cenderung bersifat mekanistik bahkan dapat mengabaikan aspek-aspek kemanusiaan dan kebudayaan yang penting dalam konteks bisnis lokal. Maka dari itu pendekatan antara teknologi dan manusia perlu menjadi perhatian, karena ini merupakan kunci agar keputusan yang diambil dapat akurat secara data serta relevan secara etis dan konsekstual. Pandangan ini diperkuat oleh Putra, Marliana dan Faawati (2024) yang mengatakan bahwa AI seharusnya dipandang sebagai mitra manusia dan bukan bagian dari proses strategi perusahaan. </w:t>
      </w:r>
    </w:p>
    <w:p w14:paraId="3770DCCA"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Selain itu, Fajri et al. (2025) mengamati Integrasi manusia dan teknologi juga memainkan peran penting dalam pengembangan konsep pengambilan keputusan cerdas di sektor publik dan bisnis, seperti penerapan smart city di Indonesia. Solusi big data lebih efektif bila dipadukan dengan wawasan lokal dan pengalaman langsung. Sinergi kecerdasan teknologi dan kebijaksanaan manusia menghasilkan proses pengambilan keputusan yang adaptif, transparan, dan berkelanjutan.</w:t>
      </w:r>
      <w:r w:rsidRPr="004C62A8">
        <w:rPr>
          <w:rFonts w:ascii="Trebuchet MS" w:hAnsi="Trebuchet MS"/>
          <w:b/>
          <w:bCs/>
          <w:lang w:val="sv-SE"/>
        </w:rPr>
        <w:t xml:space="preserve"> </w:t>
      </w:r>
      <w:r w:rsidRPr="004C62A8">
        <w:rPr>
          <w:rFonts w:ascii="Trebuchet MS" w:hAnsi="Trebuchet MS"/>
          <w:lang w:val="sv-SE"/>
        </w:rPr>
        <w:t>Secara keseluruhan, hasil literatur ini menegaskan bahwa keberhasilan pengambilan keputusan di era digital tidak ditentukan oleh teknologi saja, tetapi oleh kemampuan untuk mengintegrasikan kecerdasan, akal budi, dan tanggung jawab.</w:t>
      </w:r>
    </w:p>
    <w:p w14:paraId="7FD2FCAF" w14:textId="77777777" w:rsidR="004C62A8" w:rsidRPr="004C62A8" w:rsidRDefault="004C62A8" w:rsidP="004C62A8">
      <w:pPr>
        <w:jc w:val="both"/>
        <w:rPr>
          <w:rFonts w:ascii="Trebuchet MS" w:hAnsi="Trebuchet MS"/>
          <w:lang w:val="sv-SE"/>
        </w:rPr>
      </w:pPr>
      <w:r w:rsidRPr="004C62A8">
        <w:rPr>
          <w:rFonts w:ascii="Trebuchet MS" w:hAnsi="Trebuchet MS"/>
          <w:b/>
          <w:bCs/>
          <w:lang w:val="sv-SE"/>
        </w:rPr>
        <w:t xml:space="preserve">Implikasi terhadap Lingkungan Bisnis Modern </w:t>
      </w:r>
    </w:p>
    <w:p w14:paraId="5C34B477"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Penyebaran teori pengambilan keputusan kontemporer dan kemajuan teknologi digital memiliki dampak signifikan terhadap lingkungan bisnis global. Dalam situasi ini, proses pengambilan keputusan semakin bergantung pada data, algoritma, dan kecerdasan buatan (AI), karena lingkungan bisnis menjadi lebih kompleks, dinamis, dan kompetitif karena digitalisasi. Akibatnya, para pengambil keputusan harus mengubah cara berpikir mereka menjadi lebih analitis dan berbasis informasi.</w:t>
      </w:r>
    </w:p>
    <w:p w14:paraId="6CFC32D6"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 xml:space="preserve">Di era digital saat ini, teknologi memiliki peran yang sangat penting dalam mengubah ekonomi dan bisnis. Kemajuan teknologi yang pesat telah mengubah cara kerja dan pola pikir di dunia usaha, menciptakan banyak peluang baru sekaligus tantangan bagi para pengusaha. Artikel ini akan membahas bagaimana teknologi berkontribusi terhadap perubahan ekonomi dan bisnis di era digital. Teknologi kini menjadi bagian penting dalam kehidupan manusia, dan dampaknya tidak hanya terlihat dalam cara berkomunikasi, tetapi juga membawa perubahan besar dalam sektor ekonomi dan bisnis. Perubahan ini memungkinkan bisnis menggunakan </w:t>
      </w:r>
      <w:r w:rsidRPr="004C62A8">
        <w:rPr>
          <w:rFonts w:ascii="Trebuchet MS" w:hAnsi="Trebuchet MS"/>
          <w:lang w:val="sv-SE"/>
        </w:rPr>
        <w:lastRenderedPageBreak/>
        <w:t>platform  digital  untuk mempromosikan produk dan layanan mereka, meningkatkan efisiensi operasional, serta mendongkrak produktivitas. Artikel ini akan menguraikan lebih jauh tentang peran teknologi dalam perubahan ekonomi dan bisnis di era digital. (Wildan Mahendra Ardiansyah, 2023)</w:t>
      </w:r>
    </w:p>
    <w:p w14:paraId="22373461"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Digitalisasi juga membuat perusahaan untuk menyediakan layanan yang lebih inklusif dan  adil,  seperti  akses  keuangan  untuk  kelompok  yang  sebelumnya  tidak  terjangkau oleh bank konvensional. Namun, teknologi juga membawa tantangan baru, seperti meningkatnya   ketergantungan   pada   data   pribadi   dan   potensi penyalahgunaan informasi. Bisnis yang tidak transparan dalam penggunaan data atau yang mengutamakan keuntungan pribadi di atas privasi pelanggan dapat melanggar prinsip yang menekankan keadilan dan perlindungan hak-hak individu. Dalam konteks bisnis modern, penerapan teknologi yang sesuai dengan prinsip Islam dapat membantu perusahaan menjaga transparansi dan keadilan dalam transaksi.</w:t>
      </w:r>
    </w:p>
    <w:p w14:paraId="3AE131CC" w14:textId="77777777" w:rsidR="004C62A8" w:rsidRPr="004C62A8" w:rsidRDefault="004C62A8" w:rsidP="004C62A8">
      <w:pPr>
        <w:jc w:val="both"/>
        <w:rPr>
          <w:rFonts w:ascii="Trebuchet MS" w:hAnsi="Trebuchet MS"/>
          <w:lang w:val="sv-SE"/>
        </w:rPr>
      </w:pPr>
      <w:r w:rsidRPr="004C62A8">
        <w:rPr>
          <w:rFonts w:ascii="Trebuchet MS" w:hAnsi="Trebuchet MS"/>
          <w:lang w:val="sv-SE"/>
        </w:rPr>
        <w:tab/>
        <w:t>Teori pengambilan keputusan di era digital mempengaruhi cara organisasi bekerja dan bersaing.  Perusahaan harus dapat menyeimbangkan penggunaan teknologi dengan nilai-nilai kemanusiaan, ketepatan konteks dan inovasi, dan tanggung jawab moral.  Ini akan memungkinkan organisasi untuk mempertahankan keunggulan kompetitif dalam lingkungan bisnis yang terus berubah.</w:t>
      </w:r>
    </w:p>
    <w:p w14:paraId="7EE586F7" w14:textId="77777777" w:rsidR="00295533" w:rsidRPr="004C62A8" w:rsidRDefault="00295533">
      <w:pPr>
        <w:ind w:firstLine="720"/>
        <w:jc w:val="both"/>
        <w:rPr>
          <w:rFonts w:ascii="Trebuchet MS" w:eastAsia="Trebuchet MS" w:hAnsi="Trebuchet MS" w:cs="Trebuchet MS"/>
          <w:lang w:val="sv-SE"/>
        </w:rPr>
      </w:pPr>
    </w:p>
    <w:p w14:paraId="4677BC59" w14:textId="7FD77FAF" w:rsidR="00295533" w:rsidRDefault="000E2BC1">
      <w:pPr>
        <w:numPr>
          <w:ilvl w:val="0"/>
          <w:numId w:val="1"/>
        </w:numPr>
        <w:pBdr>
          <w:top w:val="nil"/>
          <w:left w:val="nil"/>
          <w:bottom w:val="nil"/>
          <w:right w:val="nil"/>
          <w:between w:val="nil"/>
        </w:pBdr>
        <w:spacing w:after="120"/>
        <w:ind w:left="284" w:hanging="284"/>
        <w:rPr>
          <w:rFonts w:ascii="Trebuchet MS" w:eastAsia="Trebuchet MS" w:hAnsi="Trebuchet MS" w:cs="Trebuchet MS"/>
          <w:color w:val="000000"/>
        </w:rPr>
      </w:pPr>
      <w:r>
        <w:rPr>
          <w:rFonts w:ascii="Trebuchet MS" w:eastAsia="Trebuchet MS" w:hAnsi="Trebuchet MS" w:cs="Trebuchet MS"/>
          <w:b/>
          <w:color w:val="000000"/>
        </w:rPr>
        <w:t>KESIMPULAN</w:t>
      </w:r>
    </w:p>
    <w:p w14:paraId="3DCDAABE" w14:textId="4D67BED2" w:rsidR="000E2BC1" w:rsidRPr="000E2BC1" w:rsidRDefault="000E2BC1" w:rsidP="000E2BC1">
      <w:pPr>
        <w:jc w:val="both"/>
        <w:rPr>
          <w:rFonts w:ascii="Trebuchet MS" w:eastAsia="Trebuchet MS" w:hAnsi="Trebuchet MS" w:cs="Trebuchet MS"/>
          <w:color w:val="000000"/>
          <w:lang w:val="sv-SE"/>
        </w:rPr>
      </w:pPr>
      <w:r>
        <w:rPr>
          <w:rFonts w:ascii="Trebuchet MS" w:eastAsia="Trebuchet MS" w:hAnsi="Trebuchet MS" w:cs="Trebuchet MS"/>
          <w:color w:val="000000"/>
          <w:lang w:val="sv-SE"/>
        </w:rPr>
        <w:tab/>
      </w:r>
      <w:r w:rsidRPr="000E2BC1">
        <w:rPr>
          <w:rFonts w:ascii="Trebuchet MS" w:eastAsia="Trebuchet MS" w:hAnsi="Trebuchet MS" w:cs="Trebuchet MS"/>
          <w:color w:val="000000"/>
          <w:lang w:val="sv-SE"/>
        </w:rPr>
        <w:t>Perkembangan teknologi digital telah merevolusi proses pengambilan keputusan dalam lingkungan bisnis modern. Jika dahulu keputusan lebih banyak didasarkan pada intuisi dan pengalaman manajer, sekarang pengambilan keputusan beralih pada pendekatan berbasis data melalui pemanfaatan teknologi Big Data Analytics, Artificial Intelligence (AI), dan Machine Learning. Transformasi ini membuat proses pengambilan keputusan menjadi lebih cepat, akurat, dan efisien. Namun, digitalisasi juga membawa berbagai tantangan, seperti information overload, keamanan data, ketergantungan terhadap teknologi, serta rendahnya literasi digital pada sumber daya manusia.</w:t>
      </w:r>
    </w:p>
    <w:p w14:paraId="6BE6F94A" w14:textId="161C0E92" w:rsidR="00295533" w:rsidRDefault="000E2BC1" w:rsidP="000E2BC1">
      <w:pPr>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ab/>
        <w:t>Oleh karena itu, keberhasilan pengambilan keputusan di era digital tidak hanya ditentukan oleh kecanggihan teknologi, tetapi juga oleh kemampuan organisasi dalam mengintegrasi faktor manusia, budaya organisasi, dan etika dalam penggunaannya. Sinergi antara manusia dengan teknologi menjadi kunci utama agar sebuah keputusan yang diambil tetap rasional, berbasis data, namun tetap memperhatikan nilai kemanusiaan dan tanggung jawab sosial. Dengan keseimbangan antara manusia dengan teknologi, perusahaan dapat memanfaatkan peluang digitalisasi untuk menciptakan keputusan yang lebih strategis, inovatif, dan berkelanjutan sehingga mampu mempertahankan daya saing di lingkungan bisnis modern yang dinamis.</w:t>
      </w:r>
    </w:p>
    <w:p w14:paraId="05E443E3" w14:textId="77777777" w:rsidR="000E2BC1" w:rsidRPr="004C62A8" w:rsidRDefault="000E2BC1" w:rsidP="000E2BC1">
      <w:pPr>
        <w:jc w:val="both"/>
        <w:rPr>
          <w:rFonts w:ascii="Trebuchet MS" w:eastAsia="Trebuchet MS" w:hAnsi="Trebuchet MS" w:cs="Trebuchet MS"/>
          <w:color w:val="000000"/>
          <w:lang w:val="sv-SE"/>
        </w:rPr>
      </w:pPr>
    </w:p>
    <w:p w14:paraId="16F6705D" w14:textId="77777777" w:rsidR="00295533" w:rsidRPr="000E2BC1" w:rsidRDefault="00000000" w:rsidP="000E2BC1">
      <w:pPr>
        <w:pBdr>
          <w:top w:val="nil"/>
          <w:left w:val="nil"/>
          <w:bottom w:val="nil"/>
          <w:right w:val="nil"/>
          <w:between w:val="nil"/>
        </w:pBdr>
        <w:spacing w:after="120"/>
        <w:ind w:left="284"/>
        <w:rPr>
          <w:rFonts w:ascii="Trebuchet MS" w:eastAsia="Trebuchet MS" w:hAnsi="Trebuchet MS" w:cs="Trebuchet MS"/>
          <w:b/>
          <w:color w:val="000000"/>
          <w:lang w:val="sv-SE"/>
        </w:rPr>
      </w:pPr>
      <w:r w:rsidRPr="000E2BC1">
        <w:rPr>
          <w:rFonts w:ascii="Trebuchet MS" w:eastAsia="Trebuchet MS" w:hAnsi="Trebuchet MS" w:cs="Trebuchet MS"/>
          <w:b/>
          <w:color w:val="000000"/>
          <w:lang w:val="sv-SE"/>
        </w:rPr>
        <w:t>DAFTAR PUSTAKA</w:t>
      </w:r>
    </w:p>
    <w:p w14:paraId="304D181F"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en-ID"/>
        </w:rPr>
        <w:t xml:space="preserve">Arief, S. F., &amp; Sugiarti, Y. (2022). </w:t>
      </w:r>
      <w:r w:rsidRPr="000E2BC1">
        <w:rPr>
          <w:rFonts w:ascii="Trebuchet MS" w:eastAsia="Trebuchet MS" w:hAnsi="Trebuchet MS" w:cs="Trebuchet MS"/>
          <w:color w:val="000000"/>
          <w:lang w:val="sv-SE"/>
        </w:rPr>
        <w:t xml:space="preserve">Literature review: analisis metode perancangan sistem </w:t>
      </w:r>
      <w:r w:rsidRPr="000E2BC1">
        <w:rPr>
          <w:rFonts w:ascii="Trebuchet MS" w:eastAsia="Trebuchet MS" w:hAnsi="Trebuchet MS" w:cs="Trebuchet MS"/>
          <w:color w:val="000000"/>
          <w:lang w:val="sv-SE"/>
        </w:rPr>
        <w:tab/>
        <w:t xml:space="preserve">informasi akademik berbasis web. Jurnal Ilmiah Ilmu Komputer Fakultas Ilmu </w:t>
      </w:r>
      <w:r w:rsidRPr="000E2BC1">
        <w:rPr>
          <w:rFonts w:ascii="Trebuchet MS" w:eastAsia="Trebuchet MS" w:hAnsi="Trebuchet MS" w:cs="Trebuchet MS"/>
          <w:color w:val="000000"/>
          <w:lang w:val="sv-SE"/>
        </w:rPr>
        <w:tab/>
        <w:t xml:space="preserve">Komputer Universitas Al Asyariah Mandar, 8(2), 87-93. </w:t>
      </w:r>
      <w:r w:rsidRPr="000E2BC1">
        <w:rPr>
          <w:rFonts w:ascii="Trebuchet MS" w:eastAsia="Trebuchet MS" w:hAnsi="Trebuchet MS" w:cs="Trebuchet MS"/>
          <w:color w:val="000000"/>
          <w:lang w:val="sv-SE"/>
        </w:rPr>
        <w:tab/>
        <w:t xml:space="preserve">https://doi.org/10.35329/jiik.v8i2.229 </w:t>
      </w:r>
    </w:p>
    <w:p w14:paraId="18A33CF3"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Ardiansyah, W. M. (2023). Peran teknologi dalam transformasi ekonomi dan bisnis di era </w:t>
      </w:r>
      <w:r w:rsidRPr="000E2BC1">
        <w:rPr>
          <w:rFonts w:ascii="Trebuchet MS" w:eastAsia="Trebuchet MS" w:hAnsi="Trebuchet MS" w:cs="Trebuchet MS"/>
          <w:color w:val="000000"/>
          <w:lang w:val="sv-SE"/>
        </w:rPr>
        <w:tab/>
        <w:t xml:space="preserve">digital. JMEB Jurnal Manajemen Ekonomi &amp; Bisnis, 1(1), 12-16. </w:t>
      </w:r>
      <w:r w:rsidRPr="000E2BC1">
        <w:rPr>
          <w:rFonts w:ascii="Trebuchet MS" w:eastAsia="Trebuchet MS" w:hAnsi="Trebuchet MS" w:cs="Trebuchet MS"/>
          <w:color w:val="000000"/>
          <w:lang w:val="sv-SE"/>
        </w:rPr>
        <w:tab/>
        <w:t>https://doi.org/10.59561/jmeb.v1i01.89</w:t>
      </w:r>
    </w:p>
    <w:p w14:paraId="4965E808"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en-ID"/>
        </w:rPr>
        <w:lastRenderedPageBreak/>
        <w:t xml:space="preserve">Fajri, T. I., Rahayu, N., Eldo, H., Chrisnawati, G., &amp; Shaulita, R. (2025). </w:t>
      </w:r>
      <w:r w:rsidRPr="000E2BC1">
        <w:rPr>
          <w:rFonts w:ascii="Trebuchet MS" w:eastAsia="Trebuchet MS" w:hAnsi="Trebuchet MS" w:cs="Trebuchet MS"/>
          <w:color w:val="000000"/>
          <w:lang w:val="sv-SE"/>
        </w:rPr>
        <w:t xml:space="preserve">Integrasi Big Data </w:t>
      </w:r>
      <w:r w:rsidRPr="000E2BC1">
        <w:rPr>
          <w:rFonts w:ascii="Trebuchet MS" w:eastAsia="Trebuchet MS" w:hAnsi="Trebuchet MS" w:cs="Trebuchet MS"/>
          <w:color w:val="000000"/>
          <w:lang w:val="sv-SE"/>
        </w:rPr>
        <w:tab/>
        <w:t xml:space="preserve">dan AI untuk Pengambilan Keputusan dalam Smart City. Jurnal JTIK (Jurnal Teknologi </w:t>
      </w:r>
      <w:r w:rsidRPr="000E2BC1">
        <w:rPr>
          <w:rFonts w:ascii="Trebuchet MS" w:eastAsia="Trebuchet MS" w:hAnsi="Trebuchet MS" w:cs="Trebuchet MS"/>
          <w:color w:val="000000"/>
          <w:lang w:val="sv-SE"/>
        </w:rPr>
        <w:tab/>
        <w:t xml:space="preserve">Informasi Dan Komunikasi), 9(2), 783-789. https://doi.org/10.35870/jtik.v9i2.3860 </w:t>
      </w:r>
    </w:p>
    <w:p w14:paraId="658345C2"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Fawaati, T. M., Destropani, &amp; Frasetya, S. (2021). Transformasi Digital Dan Peran SIM Dalam </w:t>
      </w:r>
      <w:r w:rsidRPr="000E2BC1">
        <w:rPr>
          <w:rFonts w:ascii="Trebuchet MS" w:eastAsia="Trebuchet MS" w:hAnsi="Trebuchet MS" w:cs="Trebuchet MS"/>
          <w:color w:val="000000"/>
          <w:lang w:val="sv-SE"/>
        </w:rPr>
        <w:tab/>
        <w:t>Organisasi Berbasis Data. Jurnal Sistem Informasi Manajemen, 2(2)</w:t>
      </w:r>
    </w:p>
    <w:p w14:paraId="78180EEC"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Firmansyah, W., Sutabri, T., Yanti, D. D., &amp; Pratiwi, N. A. (2024). Analisis peluang dan </w:t>
      </w:r>
      <w:r w:rsidRPr="000E2BC1">
        <w:rPr>
          <w:rFonts w:ascii="Trebuchet MS" w:eastAsia="Trebuchet MS" w:hAnsi="Trebuchet MS" w:cs="Trebuchet MS"/>
          <w:color w:val="000000"/>
          <w:lang w:val="sv-SE"/>
        </w:rPr>
        <w:tab/>
        <w:t xml:space="preserve">tantangan pemanfaatan metaverse sebagai pemasaran digital. Jurnal Ilmiah Wahana </w:t>
      </w:r>
      <w:r w:rsidRPr="000E2BC1">
        <w:rPr>
          <w:rFonts w:ascii="Trebuchet MS" w:eastAsia="Trebuchet MS" w:hAnsi="Trebuchet MS" w:cs="Trebuchet MS"/>
          <w:color w:val="000000"/>
          <w:lang w:val="sv-SE"/>
        </w:rPr>
        <w:tab/>
        <w:t>Pendidikan, 10(18), 1009-1016. https://doi.org/10.54066/jpsi.v2i1.1409</w:t>
      </w:r>
    </w:p>
    <w:p w14:paraId="4E015FB5"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en-ID"/>
        </w:rPr>
      </w:pPr>
      <w:r w:rsidRPr="000E2BC1">
        <w:rPr>
          <w:rFonts w:ascii="Trebuchet MS" w:eastAsia="Trebuchet MS" w:hAnsi="Trebuchet MS" w:cs="Trebuchet MS"/>
          <w:color w:val="000000"/>
          <w:lang w:val="en-ID"/>
        </w:rPr>
        <w:t xml:space="preserve">Kraus, S., Jones, P., Kailer, N., Weinmann, A., Chaparro-Banegas, N., &amp; Roig-Tierno, N. </w:t>
      </w:r>
      <w:r w:rsidRPr="000E2BC1">
        <w:rPr>
          <w:rFonts w:ascii="Trebuchet MS" w:eastAsia="Trebuchet MS" w:hAnsi="Trebuchet MS" w:cs="Trebuchet MS"/>
          <w:color w:val="000000"/>
          <w:lang w:val="en-ID"/>
        </w:rPr>
        <w:tab/>
        <w:t xml:space="preserve">(2021). Digital Transformation: An Overview of the Current State of the Art of </w:t>
      </w:r>
      <w:r w:rsidRPr="000E2BC1">
        <w:rPr>
          <w:rFonts w:ascii="Trebuchet MS" w:eastAsia="Trebuchet MS" w:hAnsi="Trebuchet MS" w:cs="Trebuchet MS"/>
          <w:color w:val="000000"/>
          <w:lang w:val="en-ID"/>
        </w:rPr>
        <w:tab/>
        <w:t xml:space="preserve">Research. Sage Open, 11(3). https://doi.org/10.1177/21582440211047576 </w:t>
      </w:r>
    </w:p>
    <w:p w14:paraId="25C172DB"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en-ID"/>
        </w:rPr>
        <w:t xml:space="preserve">Latif, D. P., &amp; Ali, H. (2025). </w:t>
      </w:r>
      <w:r w:rsidRPr="000E2BC1">
        <w:rPr>
          <w:rFonts w:ascii="Trebuchet MS" w:eastAsia="Trebuchet MS" w:hAnsi="Trebuchet MS" w:cs="Trebuchet MS"/>
          <w:color w:val="000000"/>
          <w:lang w:val="sv-SE"/>
        </w:rPr>
        <w:t xml:space="preserve">Pengaruh Pengambilan Keputusan, Investasi Teknologi Informasi </w:t>
      </w:r>
      <w:r w:rsidRPr="000E2BC1">
        <w:rPr>
          <w:rFonts w:ascii="Trebuchet MS" w:eastAsia="Trebuchet MS" w:hAnsi="Trebuchet MS" w:cs="Trebuchet MS"/>
          <w:color w:val="000000"/>
          <w:lang w:val="sv-SE"/>
        </w:rPr>
        <w:tab/>
        <w:t xml:space="preserve">dan Pengembangan SDM terhadap Efisiensi Operasional. Jurnal Komunikasi dan Ilmu </w:t>
      </w:r>
      <w:r w:rsidRPr="000E2BC1">
        <w:rPr>
          <w:rFonts w:ascii="Trebuchet MS" w:eastAsia="Trebuchet MS" w:hAnsi="Trebuchet MS" w:cs="Trebuchet MS"/>
          <w:color w:val="000000"/>
          <w:lang w:val="sv-SE"/>
        </w:rPr>
        <w:tab/>
        <w:t>Sosial, 3(1), 1-10. https://doi.org/10.38035/jkis.v3i1.1724</w:t>
      </w:r>
    </w:p>
    <w:p w14:paraId="095FF5B5"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Listy, V., &amp; Ilham, I. (2025). Revolusi Sistem Informasi Manajemen di Era AI dan Big Data </w:t>
      </w:r>
      <w:r w:rsidRPr="000E2BC1">
        <w:rPr>
          <w:rFonts w:ascii="Trebuchet MS" w:eastAsia="Trebuchet MS" w:hAnsi="Trebuchet MS" w:cs="Trebuchet MS"/>
          <w:color w:val="000000"/>
          <w:lang w:val="sv-SE"/>
        </w:rPr>
        <w:tab/>
        <w:t xml:space="preserve">Mengubah Cara Bisnis Bekerja. Simpatik: Jurnal Sistem Informasi dan </w:t>
      </w:r>
      <w:r w:rsidRPr="000E2BC1">
        <w:rPr>
          <w:rFonts w:ascii="Trebuchet MS" w:eastAsia="Trebuchet MS" w:hAnsi="Trebuchet MS" w:cs="Trebuchet MS"/>
          <w:color w:val="000000"/>
          <w:lang w:val="sv-SE"/>
        </w:rPr>
        <w:tab/>
        <w:t xml:space="preserve">Informatika, 5(1), 27-36. https://doi.org/10.31294/simpatik.v5i1.7621 </w:t>
      </w:r>
    </w:p>
    <w:p w14:paraId="4161D26E" w14:textId="4858BC6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en-ID"/>
        </w:rPr>
        <w:t xml:space="preserve">Mevelia, V. C., Anggriyanti, D. I., &amp; Hidayati, C. (2025). </w:t>
      </w:r>
      <w:r w:rsidRPr="000E2BC1">
        <w:rPr>
          <w:rFonts w:ascii="Trebuchet MS" w:eastAsia="Trebuchet MS" w:hAnsi="Trebuchet MS" w:cs="Trebuchet MS"/>
          <w:color w:val="000000"/>
          <w:lang w:val="sv-SE"/>
        </w:rPr>
        <w:t xml:space="preserve">Peran Akuntansi Manajemen </w:t>
      </w:r>
      <w:r w:rsidRPr="000E2BC1">
        <w:rPr>
          <w:rFonts w:ascii="Trebuchet MS" w:eastAsia="Trebuchet MS" w:hAnsi="Trebuchet MS" w:cs="Trebuchet MS"/>
          <w:color w:val="000000"/>
          <w:lang w:val="sv-SE"/>
        </w:rPr>
        <w:tab/>
        <w:t>Berbas</w:t>
      </w:r>
      <w:r>
        <w:rPr>
          <w:rFonts w:ascii="Trebuchet MS" w:eastAsia="Trebuchet MS" w:hAnsi="Trebuchet MS" w:cs="Trebuchet MS"/>
          <w:color w:val="000000"/>
          <w:lang w:val="sv-SE"/>
        </w:rPr>
        <w:t>is</w:t>
      </w:r>
      <w:r w:rsidRPr="000E2BC1">
        <w:rPr>
          <w:rFonts w:ascii="Trebuchet MS" w:eastAsia="Trebuchet MS" w:hAnsi="Trebuchet MS" w:cs="Trebuchet MS"/>
          <w:color w:val="000000"/>
          <w:lang w:val="sv-SE"/>
        </w:rPr>
        <w:t xml:space="preserve">Teknologi dalam Pengambilan Keputusan Bisnis: Tinjauan Literatur. Jurnal </w:t>
      </w:r>
      <w:r w:rsidRPr="000E2BC1">
        <w:rPr>
          <w:rFonts w:ascii="Trebuchet MS" w:eastAsia="Trebuchet MS" w:hAnsi="Trebuchet MS" w:cs="Trebuchet MS"/>
          <w:color w:val="000000"/>
          <w:lang w:val="sv-SE"/>
        </w:rPr>
        <w:tab/>
        <w:t xml:space="preserve">Bisnis, Ekonomi Syariah, dan Pajak (JBEP), 2(2), 105–119. </w:t>
      </w:r>
      <w:r w:rsidRPr="000E2BC1">
        <w:rPr>
          <w:rFonts w:ascii="Trebuchet MS" w:eastAsia="Trebuchet MS" w:hAnsi="Trebuchet MS" w:cs="Trebuchet MS"/>
          <w:color w:val="000000"/>
          <w:lang w:val="sv-SE"/>
        </w:rPr>
        <w:tab/>
        <w:t xml:space="preserve">https://doi.org/10.61132/jbep.v2i2.1055 </w:t>
      </w:r>
    </w:p>
    <w:p w14:paraId="60D2B035"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Mubarok, M. H., Taufikurrahman, M., &amp; Hartini, T. (2024). Dampak Teknologi Informasi </w:t>
      </w:r>
      <w:r w:rsidRPr="000E2BC1">
        <w:rPr>
          <w:rFonts w:ascii="Trebuchet MS" w:eastAsia="Trebuchet MS" w:hAnsi="Trebuchet MS" w:cs="Trebuchet MS"/>
          <w:color w:val="000000"/>
          <w:lang w:val="sv-SE"/>
        </w:rPr>
        <w:tab/>
        <w:t xml:space="preserve">dalam Perencanaan Strategis. Jurnal Bisnis dan Manajemen (JURBISMAN), 2(4), </w:t>
      </w:r>
      <w:r w:rsidRPr="000E2BC1">
        <w:rPr>
          <w:rFonts w:ascii="Trebuchet MS" w:eastAsia="Trebuchet MS" w:hAnsi="Trebuchet MS" w:cs="Trebuchet MS"/>
          <w:color w:val="000000"/>
          <w:lang w:val="sv-SE"/>
        </w:rPr>
        <w:tab/>
        <w:t xml:space="preserve">1099-1112. https://doi.org/10.61930/jurbisman.v2i4.877 </w:t>
      </w:r>
    </w:p>
    <w:p w14:paraId="0DBED0D3"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Mujahidah, N., Raudhah, P. N., Gusman, R. R. A., &amp; Nurullah, A. (2025). Responsibility </w:t>
      </w:r>
      <w:r w:rsidRPr="000E2BC1">
        <w:rPr>
          <w:rFonts w:ascii="Trebuchet MS" w:eastAsia="Trebuchet MS" w:hAnsi="Trebuchet MS" w:cs="Trebuchet MS"/>
          <w:color w:val="000000"/>
          <w:lang w:val="sv-SE"/>
        </w:rPr>
        <w:tab/>
        <w:t xml:space="preserve">Accounting Di Era Digital: Tantangan Dan Peluang Dalam Manajemen Modern. Jurnal </w:t>
      </w:r>
      <w:r w:rsidRPr="000E2BC1">
        <w:rPr>
          <w:rFonts w:ascii="Trebuchet MS" w:eastAsia="Trebuchet MS" w:hAnsi="Trebuchet MS" w:cs="Trebuchet MS"/>
          <w:color w:val="000000"/>
          <w:lang w:val="sv-SE"/>
        </w:rPr>
        <w:tab/>
        <w:t xml:space="preserve">Semesta Ilmu Manajemen dan Ekonomi, 1(4), 672-689. </w:t>
      </w:r>
    </w:p>
    <w:p w14:paraId="6C5DF3E2" w14:textId="3AE04235"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Nugroho, R. H., Kusumasari, I. R., Febrianto, V., &amp; Mahardika, M. R. (2025). Strategi </w:t>
      </w:r>
      <w:r w:rsidRPr="000E2BC1">
        <w:rPr>
          <w:rFonts w:ascii="Trebuchet MS" w:eastAsia="Trebuchet MS" w:hAnsi="Trebuchet MS" w:cs="Trebuchet MS"/>
          <w:color w:val="000000"/>
          <w:lang w:val="sv-SE"/>
        </w:rPr>
        <w:tab/>
        <w:t xml:space="preserve">teknologiartificial intelligence (AI) dalam pengambilan keputusan bisnis di era </w:t>
      </w:r>
      <w:r w:rsidRPr="000E2BC1">
        <w:rPr>
          <w:rFonts w:ascii="Trebuchet MS" w:eastAsia="Trebuchet MS" w:hAnsi="Trebuchet MS" w:cs="Trebuchet MS"/>
          <w:color w:val="000000"/>
          <w:lang w:val="sv-SE"/>
        </w:rPr>
        <w:tab/>
        <w:t xml:space="preserve">digital. Jurnal Bisnis dan Komunikasi Digital, 2(2), 7-7. </w:t>
      </w:r>
      <w:r w:rsidRPr="000E2BC1">
        <w:rPr>
          <w:rFonts w:ascii="Trebuchet MS" w:eastAsia="Trebuchet MS" w:hAnsi="Trebuchet MS" w:cs="Trebuchet MS"/>
          <w:color w:val="000000"/>
          <w:lang w:val="sv-SE"/>
        </w:rPr>
        <w:tab/>
        <w:t xml:space="preserve">https://doi.org/10.47134/jbkd.v2i2.3476 </w:t>
      </w:r>
    </w:p>
    <w:p w14:paraId="6B621F02" w14:textId="6E908F8F"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Promika, A. (2024). Analisis Mendalam Konsep Teori Akuntansi Dalam Bisnis Modern: </w:t>
      </w:r>
      <w:r w:rsidRPr="000E2BC1">
        <w:rPr>
          <w:rFonts w:ascii="Trebuchet MS" w:eastAsia="Trebuchet MS" w:hAnsi="Trebuchet MS" w:cs="Trebuchet MS"/>
          <w:color w:val="000000"/>
          <w:lang w:val="sv-SE"/>
        </w:rPr>
        <w:tab/>
        <w:t xml:space="preserve">ImplikasiUntuk Kualitas Informasi Keuangan Dan Pengambilan Keputusan. Jurnal </w:t>
      </w:r>
      <w:r w:rsidRPr="000E2BC1">
        <w:rPr>
          <w:rFonts w:ascii="Trebuchet MS" w:eastAsia="Trebuchet MS" w:hAnsi="Trebuchet MS" w:cs="Trebuchet MS"/>
          <w:color w:val="000000"/>
          <w:lang w:val="sv-SE"/>
        </w:rPr>
        <w:tab/>
        <w:t>Akuntansi, Keuangan, Perpajakan Dan Tata Kelola Perusahaan, 1(3), 124-130.</w:t>
      </w:r>
    </w:p>
    <w:p w14:paraId="2E4C7DF3"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Putra, A. S., Marliana, I., &amp; Faawati, T. M. (2024). Pengaruh Kecerdasan Buatan Terhadap </w:t>
      </w:r>
      <w:r w:rsidRPr="000E2BC1">
        <w:rPr>
          <w:rFonts w:ascii="Trebuchet MS" w:eastAsia="Trebuchet MS" w:hAnsi="Trebuchet MS" w:cs="Trebuchet MS"/>
          <w:color w:val="000000"/>
          <w:lang w:val="sv-SE"/>
        </w:rPr>
        <w:tab/>
        <w:t xml:space="preserve">Pengambilan Keputusan Strategis Dalam Manajemen Teknologi Informasi. Jurnal </w:t>
      </w:r>
      <w:r w:rsidRPr="000E2BC1">
        <w:rPr>
          <w:rFonts w:ascii="Trebuchet MS" w:eastAsia="Trebuchet MS" w:hAnsi="Trebuchet MS" w:cs="Trebuchet MS"/>
          <w:color w:val="000000"/>
          <w:lang w:val="sv-SE"/>
        </w:rPr>
        <w:tab/>
        <w:t xml:space="preserve">Multimedia dan Android (JMA), 5(1), 1–15. </w:t>
      </w:r>
    </w:p>
    <w:p w14:paraId="47888E3F"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p>
    <w:p w14:paraId="5CC5DEDA"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en-ID"/>
        </w:rPr>
      </w:pPr>
      <w:r w:rsidRPr="000E2BC1">
        <w:rPr>
          <w:rFonts w:ascii="Trebuchet MS" w:eastAsia="Trebuchet MS" w:hAnsi="Trebuchet MS" w:cs="Trebuchet MS"/>
          <w:color w:val="000000"/>
          <w:lang w:val="sv-SE"/>
        </w:rPr>
        <w:t xml:space="preserve">Ramadhana, R. Z., &amp; Nasution, M. I. P. (2024). Analisis dampak penerapan teknologi AI pada </w:t>
      </w:r>
      <w:r w:rsidRPr="000E2BC1">
        <w:rPr>
          <w:rFonts w:ascii="Trebuchet MS" w:eastAsia="Trebuchet MS" w:hAnsi="Trebuchet MS" w:cs="Trebuchet MS"/>
          <w:color w:val="000000"/>
          <w:lang w:val="sv-SE"/>
        </w:rPr>
        <w:tab/>
        <w:t xml:space="preserve">pengambilan keputusan strategis dalam sistem informasi manajemen. </w:t>
      </w:r>
      <w:r w:rsidRPr="000E2BC1">
        <w:rPr>
          <w:rFonts w:ascii="Trebuchet MS" w:eastAsia="Trebuchet MS" w:hAnsi="Trebuchet MS" w:cs="Trebuchet MS"/>
          <w:color w:val="000000"/>
          <w:lang w:val="en-ID"/>
        </w:rPr>
        <w:t xml:space="preserve">Jurnal Ilmiah </w:t>
      </w:r>
      <w:r w:rsidRPr="000E2BC1">
        <w:rPr>
          <w:rFonts w:ascii="Trebuchet MS" w:eastAsia="Trebuchet MS" w:hAnsi="Trebuchet MS" w:cs="Trebuchet MS"/>
          <w:color w:val="000000"/>
          <w:lang w:val="en-ID"/>
        </w:rPr>
        <w:lastRenderedPageBreak/>
        <w:tab/>
        <w:t xml:space="preserve">Research and Development Student, 2(1), 161-168. </w:t>
      </w:r>
      <w:r w:rsidRPr="000E2BC1">
        <w:rPr>
          <w:rFonts w:ascii="Trebuchet MS" w:eastAsia="Trebuchet MS" w:hAnsi="Trebuchet MS" w:cs="Trebuchet MS"/>
          <w:color w:val="000000"/>
          <w:lang w:val="en-ID"/>
        </w:rPr>
        <w:tab/>
        <w:t xml:space="preserve">https://doi.org/10.59024/jis.v2i1.579 </w:t>
      </w:r>
    </w:p>
    <w:p w14:paraId="2E03347A" w14:textId="1EFDAD02"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en-ID"/>
        </w:rPr>
        <w:t xml:space="preserve">Rismaninda Putri Dwi Prasetya, Azizah, RN, Halwa, JBW, Nugroho, RH, &amp; Kusumasari, IR </w:t>
      </w:r>
      <w:r w:rsidRPr="000E2BC1">
        <w:rPr>
          <w:rFonts w:ascii="Trebuchet MS" w:eastAsia="Trebuchet MS" w:hAnsi="Trebuchet MS" w:cs="Trebuchet MS"/>
          <w:color w:val="000000"/>
          <w:lang w:val="en-ID"/>
        </w:rPr>
        <w:tab/>
        <w:t xml:space="preserve">(2024). </w:t>
      </w:r>
      <w:r w:rsidRPr="000E2BC1">
        <w:rPr>
          <w:rFonts w:ascii="Trebuchet MS" w:eastAsia="Trebuchet MS" w:hAnsi="Trebuchet MS" w:cs="Trebuchet MS"/>
          <w:color w:val="000000"/>
          <w:lang w:val="sv-SE"/>
        </w:rPr>
        <w:t xml:space="preserve">Implementasi Penggunaan Data Analytics untuk MengoptimalkanPengambilan </w:t>
      </w:r>
      <w:r w:rsidRPr="000E2BC1">
        <w:rPr>
          <w:rFonts w:ascii="Trebuchet MS" w:eastAsia="Trebuchet MS" w:hAnsi="Trebuchet MS" w:cs="Trebuchet MS"/>
          <w:color w:val="000000"/>
          <w:lang w:val="sv-SE"/>
        </w:rPr>
        <w:tab/>
        <w:t xml:space="preserve">Keputusan Bisnis di Era Digital. Jurnal Bisnis Dan Komunikasi Digital , 2 (2), 12. </w:t>
      </w:r>
      <w:r w:rsidRPr="000E2BC1">
        <w:rPr>
          <w:rFonts w:ascii="Trebuchet MS" w:eastAsia="Trebuchet MS" w:hAnsi="Trebuchet MS" w:cs="Trebuchet MS"/>
          <w:color w:val="000000"/>
          <w:lang w:val="sv-SE"/>
        </w:rPr>
        <w:tab/>
        <w:t xml:space="preserve">https://doi.org/10.47134/jbkd.v2i2.3459 </w:t>
      </w:r>
    </w:p>
    <w:p w14:paraId="4C00F9A5" w14:textId="04E2F408"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Samudra, D. I., Vebriansyah, D. A., &amp; Winarno, A. (2025). Manajemen Sumber Daya Manusia </w:t>
      </w:r>
      <w:r w:rsidRPr="000E2BC1">
        <w:rPr>
          <w:rFonts w:ascii="Trebuchet MS" w:eastAsia="Trebuchet MS" w:hAnsi="Trebuchet MS" w:cs="Trebuchet MS"/>
          <w:color w:val="000000"/>
          <w:lang w:val="sv-SE"/>
        </w:rPr>
        <w:tab/>
        <w:t xml:space="preserve">diEra Digital: Sebuah Tinjauan Literatur Sistematis terhadap Fokus Studi. Jurnal </w:t>
      </w:r>
      <w:r w:rsidRPr="000E2BC1">
        <w:rPr>
          <w:rFonts w:ascii="Trebuchet MS" w:eastAsia="Trebuchet MS" w:hAnsi="Trebuchet MS" w:cs="Trebuchet MS"/>
          <w:color w:val="000000"/>
          <w:lang w:val="sv-SE"/>
        </w:rPr>
        <w:tab/>
        <w:t xml:space="preserve">Niara, 18(2), 426-442. https://doi.org/10.31849/14k37p28 </w:t>
      </w:r>
    </w:p>
    <w:p w14:paraId="5C761A2A" w14:textId="11B88344"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en-ID"/>
        </w:rPr>
      </w:pPr>
      <w:r w:rsidRPr="000E2BC1">
        <w:rPr>
          <w:rFonts w:ascii="Trebuchet MS" w:eastAsia="Trebuchet MS" w:hAnsi="Trebuchet MS" w:cs="Trebuchet MS"/>
          <w:color w:val="000000"/>
          <w:lang w:val="sv-SE"/>
        </w:rPr>
        <w:t xml:space="preserve">Setianingrum, H. W., Bisri, B., Fitra, S., &amp; Widyastuti, T. (2024). </w:t>
      </w:r>
      <w:r w:rsidRPr="000E2BC1">
        <w:rPr>
          <w:rFonts w:ascii="Trebuchet MS" w:eastAsia="Trebuchet MS" w:hAnsi="Trebuchet MS" w:cs="Trebuchet MS"/>
          <w:color w:val="000000"/>
          <w:lang w:val="en-ID"/>
        </w:rPr>
        <w:t xml:space="preserve">Manajemen Pemasaran Di </w:t>
      </w:r>
      <w:r w:rsidRPr="000E2BC1">
        <w:rPr>
          <w:rFonts w:ascii="Trebuchet MS" w:eastAsia="Trebuchet MS" w:hAnsi="Trebuchet MS" w:cs="Trebuchet MS"/>
          <w:color w:val="000000"/>
          <w:lang w:val="en-ID"/>
        </w:rPr>
        <w:tab/>
        <w:t xml:space="preserve">EraDigital: Tantangan Dan Harapan. Innovative: Journal Of Social Science </w:t>
      </w:r>
      <w:r w:rsidRPr="000E2BC1">
        <w:rPr>
          <w:rFonts w:ascii="Trebuchet MS" w:eastAsia="Trebuchet MS" w:hAnsi="Trebuchet MS" w:cs="Trebuchet MS"/>
          <w:color w:val="000000"/>
          <w:lang w:val="en-ID"/>
        </w:rPr>
        <w:tab/>
        <w:t>Research, 4(6), 7284-7292. https://doi.org/10.31004/innovative.v4i6.17294</w:t>
      </w:r>
    </w:p>
    <w:p w14:paraId="39D69453"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en-ID"/>
        </w:rPr>
        <w:t xml:space="preserve">Siregar, H. S., &amp; Nasution, M. I. P. (2025). </w:t>
      </w:r>
      <w:r w:rsidRPr="000E2BC1">
        <w:rPr>
          <w:rFonts w:ascii="Trebuchet MS" w:eastAsia="Trebuchet MS" w:hAnsi="Trebuchet MS" w:cs="Trebuchet MS"/>
          <w:color w:val="000000"/>
          <w:lang w:val="sv-SE"/>
        </w:rPr>
        <w:t xml:space="preserve">Tantangan dan Peluang dalam Pengelolaan Data </w:t>
      </w:r>
      <w:r w:rsidRPr="000E2BC1">
        <w:rPr>
          <w:rFonts w:ascii="Trebuchet MS" w:eastAsia="Trebuchet MS" w:hAnsi="Trebuchet MS" w:cs="Trebuchet MS"/>
          <w:color w:val="000000"/>
          <w:lang w:val="sv-SE"/>
        </w:rPr>
        <w:tab/>
        <w:t xml:space="preserve">Perspektif Manajemen Data dalam Era Digital. Jurnal Manajemen Kewirausahaan dan </w:t>
      </w:r>
      <w:r w:rsidRPr="000E2BC1">
        <w:rPr>
          <w:rFonts w:ascii="Trebuchet MS" w:eastAsia="Trebuchet MS" w:hAnsi="Trebuchet MS" w:cs="Trebuchet MS"/>
          <w:color w:val="000000"/>
          <w:lang w:val="sv-SE"/>
        </w:rPr>
        <w:tab/>
        <w:t xml:space="preserve">Teknologi (JUMAKET), 2(2), 125–131. https://doi.org/10.61132/jumaket.v2i2.575 </w:t>
      </w:r>
    </w:p>
    <w:p w14:paraId="78051089"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Suyuti, D. M., Zahra, N. A. I., Tarigan, A. O. E., Rusdi Hidayat N., &amp; Kusumasari, I. R. (2024). </w:t>
      </w:r>
      <w:r w:rsidRPr="000E2BC1">
        <w:rPr>
          <w:rFonts w:ascii="Trebuchet MS" w:eastAsia="Trebuchet MS" w:hAnsi="Trebuchet MS" w:cs="Trebuchet MS"/>
          <w:color w:val="000000"/>
          <w:lang w:val="sv-SE"/>
        </w:rPr>
        <w:tab/>
        <w:t xml:space="preserve">Transformasi Pengambilan Keputusan Bisnis dengan Teknologi (AI). Jurnal Ekonomi </w:t>
      </w:r>
      <w:r w:rsidRPr="000E2BC1">
        <w:rPr>
          <w:rFonts w:ascii="Trebuchet MS" w:eastAsia="Trebuchet MS" w:hAnsi="Trebuchet MS" w:cs="Trebuchet MS"/>
          <w:color w:val="000000"/>
          <w:lang w:val="sv-SE"/>
        </w:rPr>
        <w:tab/>
        <w:t>Manajemen Dan Bisnis, 2(2), 428-439. https://doi.org/10.62017/jemb.v2i2.3246</w:t>
      </w:r>
    </w:p>
    <w:p w14:paraId="7558568C"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Wahyudi, A., Assyamiri, M. B. T., Al Aluf, W., Fadhillah, M. R., Yolanda, S., &amp; Anshori, M. I. </w:t>
      </w:r>
      <w:r w:rsidRPr="000E2BC1">
        <w:rPr>
          <w:rFonts w:ascii="Trebuchet MS" w:eastAsia="Trebuchet MS" w:hAnsi="Trebuchet MS" w:cs="Trebuchet MS"/>
          <w:color w:val="000000"/>
          <w:lang w:val="sv-SE"/>
        </w:rPr>
        <w:tab/>
        <w:t xml:space="preserve">(2023). Dampak transformasi era digital terhadap manajemen sumber daya </w:t>
      </w:r>
      <w:r w:rsidRPr="000E2BC1">
        <w:rPr>
          <w:rFonts w:ascii="Trebuchet MS" w:eastAsia="Trebuchet MS" w:hAnsi="Trebuchet MS" w:cs="Trebuchet MS"/>
          <w:color w:val="000000"/>
          <w:lang w:val="sv-SE"/>
        </w:rPr>
        <w:tab/>
        <w:t xml:space="preserve">manusia. Jurnal Bintang Manajemen, 1(4), 99-111. </w:t>
      </w:r>
      <w:r w:rsidRPr="000E2BC1">
        <w:rPr>
          <w:rFonts w:ascii="Trebuchet MS" w:eastAsia="Trebuchet MS" w:hAnsi="Trebuchet MS" w:cs="Trebuchet MS"/>
          <w:color w:val="000000"/>
          <w:lang w:val="sv-SE"/>
        </w:rPr>
        <w:tab/>
        <w:t xml:space="preserve">https://doi.org/10.55606/jubima.v1i4.2222 </w:t>
      </w:r>
    </w:p>
    <w:p w14:paraId="58FD1F96" w14:textId="77777777" w:rsidR="000E2BC1" w:rsidRPr="000E2BC1" w:rsidRDefault="000E2BC1" w:rsidP="000E2BC1">
      <w:pPr>
        <w:pBdr>
          <w:top w:val="nil"/>
          <w:left w:val="nil"/>
          <w:bottom w:val="nil"/>
          <w:right w:val="nil"/>
          <w:between w:val="nil"/>
        </w:pBdr>
        <w:spacing w:before="160"/>
        <w:ind w:left="720" w:hanging="720"/>
        <w:jc w:val="both"/>
        <w:rPr>
          <w:rFonts w:ascii="Trebuchet MS" w:eastAsia="Trebuchet MS" w:hAnsi="Trebuchet MS" w:cs="Trebuchet MS"/>
          <w:color w:val="000000"/>
          <w:lang w:val="sv-SE"/>
        </w:rPr>
      </w:pPr>
      <w:r w:rsidRPr="000E2BC1">
        <w:rPr>
          <w:rFonts w:ascii="Trebuchet MS" w:eastAsia="Trebuchet MS" w:hAnsi="Trebuchet MS" w:cs="Trebuchet MS"/>
          <w:color w:val="000000"/>
          <w:lang w:val="sv-SE"/>
        </w:rPr>
        <w:t xml:space="preserve">Yuliani, W. (2024). Analisis Konsep Teori Akuntansi Dalam Bisnis Modern: Implikasi Untuk </w:t>
      </w:r>
      <w:r w:rsidRPr="000E2BC1">
        <w:rPr>
          <w:rFonts w:ascii="Trebuchet MS" w:eastAsia="Trebuchet MS" w:hAnsi="Trebuchet MS" w:cs="Trebuchet MS"/>
          <w:color w:val="000000"/>
          <w:lang w:val="sv-SE"/>
        </w:rPr>
        <w:tab/>
        <w:t xml:space="preserve">Pengambilan Keputusan. Jurnal Akuntansi Keuangan Dan Bisnis, 2(3), 851-855. </w:t>
      </w:r>
      <w:r w:rsidRPr="000E2BC1">
        <w:rPr>
          <w:rFonts w:ascii="Trebuchet MS" w:eastAsia="Trebuchet MS" w:hAnsi="Trebuchet MS" w:cs="Trebuchet MS"/>
          <w:color w:val="000000"/>
          <w:lang w:val="sv-SE"/>
        </w:rPr>
        <w:tab/>
        <w:t xml:space="preserve">https://jurnal.ittc.web.id/index.php/jakbs/article/view/2040 </w:t>
      </w:r>
    </w:p>
    <w:p w14:paraId="49E5C7E4" w14:textId="01B19889" w:rsidR="00295533" w:rsidRDefault="000E2BC1" w:rsidP="000E2BC1">
      <w:pPr>
        <w:pBdr>
          <w:top w:val="nil"/>
          <w:left w:val="nil"/>
          <w:bottom w:val="nil"/>
          <w:right w:val="nil"/>
          <w:between w:val="nil"/>
        </w:pBdr>
        <w:spacing w:before="160"/>
        <w:ind w:left="720" w:hanging="720"/>
        <w:jc w:val="both"/>
        <w:rPr>
          <w:rFonts w:ascii="Trebuchet MS" w:eastAsia="Trebuchet MS" w:hAnsi="Trebuchet MS" w:cs="Trebuchet MS"/>
        </w:rPr>
      </w:pPr>
      <w:r w:rsidRPr="000E2BC1">
        <w:rPr>
          <w:rFonts w:ascii="Trebuchet MS" w:eastAsia="Trebuchet MS" w:hAnsi="Trebuchet MS" w:cs="Trebuchet MS"/>
          <w:color w:val="000000"/>
          <w:lang w:val="sv-SE"/>
        </w:rPr>
        <w:t xml:space="preserve">Zurnali, C., &amp; Wahjono, W. (2024). Dampak tranformasi digital terhadap bisnis. Jurnal Ilmiah </w:t>
      </w:r>
      <w:r w:rsidRPr="000E2BC1">
        <w:rPr>
          <w:rFonts w:ascii="Trebuchet MS" w:eastAsia="Trebuchet MS" w:hAnsi="Trebuchet MS" w:cs="Trebuchet MS"/>
          <w:color w:val="000000"/>
          <w:lang w:val="sv-SE"/>
        </w:rPr>
        <w:tab/>
        <w:t>Infokam, 19(2), 96-102. https://doi.org/10.53845/infokam.v19i2.355</w:t>
      </w:r>
    </w:p>
    <w:sectPr w:rsidR="00295533">
      <w:headerReference w:type="even" r:id="rId15"/>
      <w:type w:val="continuous"/>
      <w:pgSz w:w="11907" w:h="16839"/>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2A623" w14:textId="77777777" w:rsidR="00C056C5" w:rsidRDefault="00C056C5">
      <w:r>
        <w:separator/>
      </w:r>
    </w:p>
  </w:endnote>
  <w:endnote w:type="continuationSeparator" w:id="0">
    <w:p w14:paraId="42D333AC" w14:textId="77777777" w:rsidR="00C056C5" w:rsidRDefault="00C05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Bold r:id="rId1" w:fontKey="{71F9EB07-8ACA-41ED-92C1-8A5837B630C1}"/>
  </w:font>
  <w:font w:name="Cambria">
    <w:panose1 w:val="02040503050406030204"/>
    <w:charset w:val="00"/>
    <w:family w:val="roman"/>
    <w:pitch w:val="variable"/>
    <w:sig w:usb0="E00006FF" w:usb1="420024FF" w:usb2="02000000" w:usb3="00000000" w:csb0="0000019F" w:csb1="00000000"/>
    <w:embedRegular r:id="rId2" w:fontKey="{FB6BDD3A-CA26-48D9-82CA-A2E264530BD9}"/>
    <w:embedBold r:id="rId3" w:fontKey="{11CBE9E2-9747-4F93-9F35-2C965319BE2C}"/>
    <w:embedItalic r:id="rId4" w:fontKey="{B1924114-E01A-4543-8E25-CEDBED04BF69}"/>
    <w:embedBoldItalic r:id="rId5" w:fontKey="{C3AD3A6A-A4F7-44A0-8D3E-F5BE936E053D}"/>
  </w:font>
  <w:font w:name="Calibri Light">
    <w:panose1 w:val="020F0302020204030204"/>
    <w:charset w:val="00"/>
    <w:family w:val="swiss"/>
    <w:pitch w:val="variable"/>
    <w:sig w:usb0="E4002EFF" w:usb1="C000247B" w:usb2="00000009" w:usb3="00000000" w:csb0="000001FF" w:csb1="00000000"/>
    <w:embedRegular r:id="rId6" w:fontKey="{67691822-45FF-42EF-9ED5-A7268B96F006}"/>
    <w:embedBold r:id="rId7" w:fontKey="{2188E569-CE3A-4BFA-A548-14145919539B}"/>
    <w:embedItalic r:id="rId8" w:fontKey="{6D21D122-46D1-43FC-A5CC-FA63F7B997B6}"/>
  </w:font>
  <w:font w:name="Tahoma">
    <w:panose1 w:val="020B0604030504040204"/>
    <w:charset w:val="00"/>
    <w:family w:val="swiss"/>
    <w:pitch w:val="variable"/>
    <w:sig w:usb0="E1002EFF" w:usb1="C000605B" w:usb2="00000029" w:usb3="00000000" w:csb0="000101FF" w:csb1="00000000"/>
    <w:embedRegular r:id="rId9" w:fontKey="{198070A5-3904-4064-8E0D-C9A61076B8DE}"/>
  </w:font>
  <w:font w:name="Calibri">
    <w:panose1 w:val="020F0502020204030204"/>
    <w:charset w:val="00"/>
    <w:family w:val="swiss"/>
    <w:pitch w:val="variable"/>
    <w:sig w:usb0="E4002EFF" w:usb1="C000247B" w:usb2="00000009" w:usb3="00000000" w:csb0="000001FF" w:csb1="00000000"/>
    <w:embedRegular r:id="rId10" w:fontKey="{307F92C7-9381-4AC5-8FCE-53CE66258846}"/>
    <w:embedBold r:id="rId11" w:fontKey="{23BC904B-9996-4D0A-901A-6D622EE76DC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2" w:fontKey="{9F41F932-3D84-4E3C-B8D5-E73AD48D874E}"/>
    <w:embedItalic r:id="rId13" w:fontKey="{E112A7C2-C84E-49DB-BC04-0FD7A83E72D0}"/>
  </w:font>
  <w:font w:name="Trebuchet MS">
    <w:panose1 w:val="020B0603020202020204"/>
    <w:charset w:val="00"/>
    <w:family w:val="swiss"/>
    <w:pitch w:val="variable"/>
    <w:sig w:usb0="00000687" w:usb1="00000000" w:usb2="00000000" w:usb3="00000000" w:csb0="0000009F" w:csb1="00000000"/>
    <w:embedRegular r:id="rId14" w:fontKey="{36B92D38-CF09-4DE4-B440-0BE4A987EB04}"/>
    <w:embedBold r:id="rId15" w:fontKey="{17BEF2F2-CE2F-4A78-8264-74F42B975F48}"/>
    <w:embedItalic r:id="rId16" w:fontKey="{040834D4-280E-4017-B20C-27D599F7A87D}"/>
    <w:embedBoldItalic r:id="rId17" w:fontKey="{10D1C15A-0A37-4249-8BDA-3ABA1858A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285B3" w14:textId="77777777" w:rsidR="00295533" w:rsidRDefault="00000000">
    <w:pPr>
      <w:rPr>
        <w:rFonts w:ascii="Cambria" w:eastAsia="Cambria" w:hAnsi="Cambria" w:cs="Cambria"/>
        <w:sz w:val="14"/>
        <w:szCs w:val="14"/>
      </w:rPr>
    </w:pPr>
    <w:r>
      <w:rPr>
        <w:rFonts w:ascii="Cambria" w:eastAsia="Cambria" w:hAnsi="Cambria" w:cs="Cambria"/>
        <w:b/>
        <w:sz w:val="16"/>
        <w:szCs w:val="16"/>
      </w:rPr>
      <w:t xml:space="preserve">Triwikrama: Jurnal Multidisiplin Ilmu Sosial </w:t>
    </w:r>
    <w:r>
      <w:rPr>
        <w:rFonts w:ascii="Cambria" w:eastAsia="Cambria" w:hAnsi="Cambria" w:cs="Cambria"/>
        <w:sz w:val="16"/>
        <w:szCs w:val="16"/>
      </w:rPr>
      <w:t xml:space="preserve"> </w:t>
    </w:r>
    <w:r>
      <w:rPr>
        <w:rFonts w:ascii="Cambria" w:eastAsia="Cambria" w:hAnsi="Cambria" w:cs="Cambria"/>
        <w:sz w:val="14"/>
        <w:szCs w:val="14"/>
      </w:rPr>
      <w:t xml:space="preserve">P-ISSN: 2303-2898 | E-ISSN: 2549-6662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D0A7" w14:textId="77777777" w:rsidR="00295533" w:rsidRDefault="00295533">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53CBC" w14:textId="77777777" w:rsidR="00C056C5" w:rsidRDefault="00C056C5">
      <w:r>
        <w:separator/>
      </w:r>
    </w:p>
  </w:footnote>
  <w:footnote w:type="continuationSeparator" w:id="0">
    <w:p w14:paraId="660C33FE" w14:textId="77777777" w:rsidR="00C056C5" w:rsidRDefault="00C05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B0AB" w14:textId="2798E074" w:rsidR="00295533" w:rsidRDefault="00000000">
    <w:pPr>
      <w:pBdr>
        <w:top w:val="nil"/>
        <w:left w:val="nil"/>
        <w:bottom w:val="nil"/>
        <w:right w:val="nil"/>
        <w:between w:val="nil"/>
      </w:pBdr>
      <w:tabs>
        <w:tab w:val="center" w:pos="4680"/>
        <w:tab w:val="right" w:pos="9360"/>
        <w:tab w:val="center" w:pos="5103"/>
        <w:tab w:val="right" w:pos="9071"/>
      </w:tabs>
      <w:rPr>
        <w:rFonts w:eastAsia="Times New Roman"/>
        <w:color w:val="000000"/>
        <w:sz w:val="28"/>
        <w:szCs w:val="28"/>
      </w:rPr>
    </w:pPr>
    <w:r>
      <w:rPr>
        <w:rFonts w:ascii="Cambria" w:eastAsia="Cambria" w:hAnsi="Cambria" w:cs="Cambria"/>
        <w:i/>
        <w:color w:val="000000"/>
        <w:sz w:val="18"/>
        <w:szCs w:val="18"/>
      </w:rPr>
      <w:t>Jurnal Ilmiah Sekolah Dasar, Vol. 4, No. 1, Tahun 2020 pp 103-112</w:t>
    </w:r>
    <w:r>
      <w:rPr>
        <w:rFonts w:eastAsia="Times New Roman"/>
        <w:color w:val="000000"/>
      </w:rPr>
      <w:t xml:space="preserve"> </w:t>
    </w:r>
    <w:r>
      <w:rPr>
        <w:rFonts w:eastAsia="Times New Roman"/>
        <w:color w:val="000000"/>
      </w:rPr>
      <w:tab/>
    </w:r>
    <w:r>
      <w:rPr>
        <w:rFonts w:eastAsia="Times New Roman"/>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sidR="0052217B">
      <w:rPr>
        <w:rFonts w:ascii="Cambria" w:eastAsia="Cambria" w:hAnsi="Cambria" w:cs="Cambria"/>
        <w:noProof/>
        <w:color w:val="000000"/>
        <w:sz w:val="18"/>
        <w:szCs w:val="18"/>
      </w:rPr>
      <w:t>2</w: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74B0" w14:textId="77777777" w:rsidR="00295533" w:rsidRDefault="00000000">
    <w:pPr>
      <w:pBdr>
        <w:top w:val="single" w:sz="4" w:space="1" w:color="000000"/>
      </w:pBdr>
      <w:rPr>
        <w:rFonts w:ascii="Cambria" w:eastAsia="Cambria" w:hAnsi="Cambria" w:cs="Cambria"/>
        <w:b/>
        <w:sz w:val="20"/>
        <w:szCs w:val="20"/>
      </w:rPr>
    </w:pPr>
    <w:r>
      <w:rPr>
        <w:noProof/>
      </w:rPr>
      <w:drawing>
        <wp:anchor distT="0" distB="0" distL="0" distR="0" simplePos="0" relativeHeight="251658240" behindDoc="0" locked="0" layoutInCell="1" hidden="0" allowOverlap="1" wp14:anchorId="79280BDD" wp14:editId="105C1E17">
          <wp:simplePos x="0" y="0"/>
          <wp:positionH relativeFrom="column">
            <wp:posOffset>5930392</wp:posOffset>
          </wp:positionH>
          <wp:positionV relativeFrom="paragraph">
            <wp:posOffset>31115</wp:posOffset>
          </wp:positionV>
          <wp:extent cx="542925" cy="866370"/>
          <wp:effectExtent l="9525" t="9525" r="9525" b="9525"/>
          <wp:wrapNone/>
          <wp:docPr id="1846818679" name="image1.png" descr="A cover of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over of a book&#10;&#10;Description automatically generated"/>
                  <pic:cNvPicPr preferRelativeResize="0"/>
                </pic:nvPicPr>
                <pic:blipFill>
                  <a:blip r:embed="rId1"/>
                  <a:srcRect/>
                  <a:stretch>
                    <a:fillRect/>
                  </a:stretch>
                </pic:blipFill>
                <pic:spPr>
                  <a:xfrm>
                    <a:off x="0" y="0"/>
                    <a:ext cx="542925" cy="866370"/>
                  </a:xfrm>
                  <a:prstGeom prst="rect">
                    <a:avLst/>
                  </a:prstGeom>
                  <a:ln w="9525">
                    <a:solidFill>
                      <a:srgbClr val="000000"/>
                    </a:solidFill>
                    <a:prstDash val="solid"/>
                  </a:ln>
                </pic:spPr>
              </pic:pic>
            </a:graphicData>
          </a:graphic>
        </wp:anchor>
      </w:drawing>
    </w:r>
  </w:p>
  <w:p w14:paraId="51FC4B91" w14:textId="77777777" w:rsidR="00295533" w:rsidRDefault="00295533">
    <w:pPr>
      <w:pBdr>
        <w:top w:val="single" w:sz="4" w:space="1" w:color="000000"/>
      </w:pBdr>
      <w:rPr>
        <w:rFonts w:ascii="Cambria" w:eastAsia="Cambria" w:hAnsi="Cambria" w:cs="Cambria"/>
        <w:b/>
        <w:sz w:val="20"/>
        <w:szCs w:val="20"/>
      </w:rPr>
    </w:pPr>
  </w:p>
  <w:p w14:paraId="56EBEC64" w14:textId="77777777" w:rsidR="00295533" w:rsidRPr="004C62A8" w:rsidRDefault="00000000">
    <w:pPr>
      <w:pBdr>
        <w:top w:val="single" w:sz="4" w:space="1" w:color="000000"/>
      </w:pBdr>
      <w:rPr>
        <w:rFonts w:ascii="Cambria" w:eastAsia="Cambria" w:hAnsi="Cambria" w:cs="Cambria"/>
        <w:sz w:val="14"/>
        <w:szCs w:val="14"/>
        <w:lang w:val="sv-SE"/>
      </w:rPr>
    </w:pPr>
    <w:r w:rsidRPr="004C62A8">
      <w:rPr>
        <w:rFonts w:ascii="Cambria" w:eastAsia="Cambria" w:hAnsi="Cambria" w:cs="Cambria"/>
        <w:b/>
        <w:sz w:val="20"/>
        <w:szCs w:val="20"/>
        <w:lang w:val="sv-SE"/>
      </w:rPr>
      <w:t>Triwikrama: Jurnal Multidisiplin Ilmu Sosial</w:t>
    </w:r>
    <w:r w:rsidRPr="004C62A8">
      <w:rPr>
        <w:rFonts w:ascii="Cambria" w:eastAsia="Cambria" w:hAnsi="Cambria" w:cs="Cambria"/>
        <w:b/>
        <w:sz w:val="20"/>
        <w:szCs w:val="20"/>
        <w:lang w:val="sv-SE"/>
      </w:rPr>
      <w:tab/>
    </w:r>
  </w:p>
  <w:p w14:paraId="33D895B1" w14:textId="77777777" w:rsidR="00295533" w:rsidRDefault="00000000">
    <w:pPr>
      <w:tabs>
        <w:tab w:val="right" w:pos="9071"/>
      </w:tabs>
      <w:rPr>
        <w:rFonts w:ascii="Cambria" w:eastAsia="Cambria" w:hAnsi="Cambria" w:cs="Cambria"/>
        <w:sz w:val="14"/>
        <w:szCs w:val="14"/>
      </w:rPr>
    </w:pPr>
    <w:r>
      <w:rPr>
        <w:rFonts w:ascii="Cambria" w:eastAsia="Cambria" w:hAnsi="Cambria" w:cs="Cambria"/>
        <w:sz w:val="14"/>
        <w:szCs w:val="14"/>
      </w:rPr>
      <w:t xml:space="preserve">Volume 10, Number </w:t>
    </w:r>
    <w:r>
      <w:rPr>
        <w:sz w:val="14"/>
        <w:szCs w:val="14"/>
      </w:rPr>
      <w:t>11</w:t>
    </w:r>
    <w:r>
      <w:rPr>
        <w:rFonts w:ascii="Cambria" w:eastAsia="Cambria" w:hAnsi="Cambria" w:cs="Cambria"/>
        <w:sz w:val="14"/>
        <w:szCs w:val="14"/>
      </w:rPr>
      <w:t xml:space="preserve"> 202</w:t>
    </w:r>
    <w:r>
      <w:rPr>
        <w:sz w:val="14"/>
        <w:szCs w:val="14"/>
      </w:rPr>
      <w:t>5</w:t>
    </w:r>
    <w:r>
      <w:rPr>
        <w:rFonts w:ascii="Cambria" w:eastAsia="Cambria" w:hAnsi="Cambria" w:cs="Cambria"/>
        <w:sz w:val="14"/>
        <w:szCs w:val="14"/>
      </w:rPr>
      <w:tab/>
    </w:r>
  </w:p>
  <w:p w14:paraId="16F36738" w14:textId="77777777" w:rsidR="00295533" w:rsidRDefault="00000000">
    <w:pPr>
      <w:pBdr>
        <w:bottom w:val="single" w:sz="12" w:space="1" w:color="000000"/>
      </w:pBdr>
      <w:rPr>
        <w:rFonts w:ascii="Cambria" w:eastAsia="Cambria" w:hAnsi="Cambria" w:cs="Cambria"/>
        <w:sz w:val="14"/>
        <w:szCs w:val="14"/>
      </w:rPr>
    </w:pPr>
    <w:r>
      <w:rPr>
        <w:rFonts w:ascii="Cambria" w:eastAsia="Cambria" w:hAnsi="Cambria" w:cs="Cambria"/>
        <w:sz w:val="14"/>
        <w:szCs w:val="14"/>
      </w:rPr>
      <w:t xml:space="preserve">E-ISSN: </w:t>
    </w:r>
    <w:r>
      <w:rPr>
        <w:sz w:val="14"/>
        <w:szCs w:val="14"/>
      </w:rPr>
      <w:t>2988</w:t>
    </w:r>
    <w:r>
      <w:rPr>
        <w:rFonts w:ascii="Cambria" w:eastAsia="Cambria" w:hAnsi="Cambria" w:cs="Cambria"/>
        <w:sz w:val="14"/>
        <w:szCs w:val="14"/>
      </w:rPr>
      <w:t>-1</w:t>
    </w:r>
    <w:r>
      <w:rPr>
        <w:sz w:val="14"/>
        <w:szCs w:val="14"/>
      </w:rPr>
      <w:t>986</w:t>
    </w:r>
  </w:p>
  <w:p w14:paraId="12CB8080" w14:textId="77777777" w:rsidR="00295533" w:rsidRDefault="00000000">
    <w:pPr>
      <w:pBdr>
        <w:bottom w:val="single" w:sz="12" w:space="1" w:color="000000"/>
      </w:pBdr>
      <w:rPr>
        <w:rFonts w:ascii="Cambria" w:eastAsia="Cambria" w:hAnsi="Cambria" w:cs="Cambria"/>
        <w:sz w:val="14"/>
        <w:szCs w:val="14"/>
      </w:rPr>
    </w:pPr>
    <w:r>
      <w:rPr>
        <w:rFonts w:ascii="Cambria" w:eastAsia="Cambria" w:hAnsi="Cambria" w:cs="Cambria"/>
        <w:sz w:val="14"/>
        <w:szCs w:val="14"/>
      </w:rPr>
      <w:t xml:space="preserve">Open Access: </w:t>
    </w:r>
  </w:p>
  <w:p w14:paraId="240D67F9" w14:textId="77777777" w:rsidR="00295533" w:rsidRDefault="00295533">
    <w:pPr>
      <w:pBdr>
        <w:bottom w:val="single" w:sz="12" w:space="1" w:color="000000"/>
      </w:pBdr>
      <w:rPr>
        <w:rFonts w:ascii="Cambria" w:eastAsia="Cambria" w:hAnsi="Cambria" w:cs="Cambria"/>
        <w:sz w:val="14"/>
        <w:szCs w:val="14"/>
      </w:rPr>
    </w:pPr>
  </w:p>
  <w:p w14:paraId="315A7B26" w14:textId="77777777" w:rsidR="00295533" w:rsidRDefault="00295533">
    <w:pPr>
      <w:pBdr>
        <w:top w:val="nil"/>
        <w:left w:val="nil"/>
        <w:bottom w:val="nil"/>
        <w:right w:val="nil"/>
        <w:between w:val="nil"/>
      </w:pBdr>
      <w:tabs>
        <w:tab w:val="center" w:pos="4680"/>
        <w:tab w:val="right" w:pos="9360"/>
      </w:tabs>
      <w:rPr>
        <w:rFonts w:eastAsia="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5926" w14:textId="77777777" w:rsidR="00295533" w:rsidRDefault="00000000">
    <w:pPr>
      <w:pBdr>
        <w:top w:val="single" w:sz="4" w:space="1" w:color="000000"/>
      </w:pBdr>
      <w:rPr>
        <w:rFonts w:ascii="Cambria" w:eastAsia="Cambria" w:hAnsi="Cambria" w:cs="Cambria"/>
        <w:b/>
        <w:sz w:val="20"/>
        <w:szCs w:val="20"/>
      </w:rPr>
    </w:pPr>
    <w:r>
      <w:rPr>
        <w:noProof/>
      </w:rPr>
      <w:drawing>
        <wp:anchor distT="0" distB="0" distL="114300" distR="114300" simplePos="0" relativeHeight="251659264" behindDoc="0" locked="0" layoutInCell="1" hidden="0" allowOverlap="1" wp14:anchorId="38FB1520" wp14:editId="13662C04">
          <wp:simplePos x="0" y="0"/>
          <wp:positionH relativeFrom="column">
            <wp:posOffset>6102675</wp:posOffset>
          </wp:positionH>
          <wp:positionV relativeFrom="paragraph">
            <wp:posOffset>-19049</wp:posOffset>
          </wp:positionV>
          <wp:extent cx="542925" cy="866371"/>
          <wp:effectExtent l="0" t="0" r="0" b="0"/>
          <wp:wrapNone/>
          <wp:docPr id="436110977" name="image3.jpg" descr="C:\Users\lenovo\Downloads\cover_issue_2_en_US.jpg"/>
          <wp:cNvGraphicFramePr/>
          <a:graphic xmlns:a="http://schemas.openxmlformats.org/drawingml/2006/main">
            <a:graphicData uri="http://schemas.openxmlformats.org/drawingml/2006/picture">
              <pic:pic xmlns:pic="http://schemas.openxmlformats.org/drawingml/2006/picture">
                <pic:nvPicPr>
                  <pic:cNvPr id="0" name="image3.jpg" descr="C:\Users\lenovo\Downloads\cover_issue_2_en_US.jpg"/>
                  <pic:cNvPicPr preferRelativeResize="0"/>
                </pic:nvPicPr>
                <pic:blipFill>
                  <a:blip r:embed="rId1"/>
                  <a:srcRect/>
                  <a:stretch>
                    <a:fillRect/>
                  </a:stretch>
                </pic:blipFill>
                <pic:spPr>
                  <a:xfrm>
                    <a:off x="0" y="0"/>
                    <a:ext cx="542925" cy="866371"/>
                  </a:xfrm>
                  <a:prstGeom prst="rect">
                    <a:avLst/>
                  </a:prstGeom>
                  <a:ln/>
                </pic:spPr>
              </pic:pic>
            </a:graphicData>
          </a:graphic>
        </wp:anchor>
      </w:drawing>
    </w:r>
  </w:p>
  <w:p w14:paraId="4502DBC6" w14:textId="77777777" w:rsidR="00295533" w:rsidRDefault="00295533">
    <w:pPr>
      <w:pBdr>
        <w:top w:val="single" w:sz="4" w:space="1" w:color="000000"/>
      </w:pBdr>
      <w:rPr>
        <w:rFonts w:ascii="Cambria" w:eastAsia="Cambria" w:hAnsi="Cambria" w:cs="Cambria"/>
        <w:b/>
        <w:sz w:val="20"/>
        <w:szCs w:val="20"/>
      </w:rPr>
    </w:pPr>
  </w:p>
  <w:p w14:paraId="19B61406" w14:textId="77777777" w:rsidR="00295533" w:rsidRPr="004C62A8" w:rsidRDefault="00000000">
    <w:pPr>
      <w:pBdr>
        <w:top w:val="single" w:sz="4" w:space="1" w:color="000000"/>
      </w:pBdr>
      <w:rPr>
        <w:rFonts w:ascii="Cambria" w:eastAsia="Cambria" w:hAnsi="Cambria" w:cs="Cambria"/>
        <w:sz w:val="14"/>
        <w:szCs w:val="14"/>
        <w:lang w:val="sv-SE"/>
      </w:rPr>
    </w:pPr>
    <w:r w:rsidRPr="004C62A8">
      <w:rPr>
        <w:rFonts w:ascii="Cambria" w:eastAsia="Cambria" w:hAnsi="Cambria" w:cs="Cambria"/>
        <w:b/>
        <w:sz w:val="20"/>
        <w:szCs w:val="20"/>
        <w:lang w:val="sv-SE"/>
      </w:rPr>
      <w:t>Triwikrama: Jurnal Multidisiplin Ilmu Sosial</w:t>
    </w:r>
    <w:r w:rsidRPr="004C62A8">
      <w:rPr>
        <w:rFonts w:ascii="Cambria" w:eastAsia="Cambria" w:hAnsi="Cambria" w:cs="Cambria"/>
        <w:b/>
        <w:sz w:val="20"/>
        <w:szCs w:val="20"/>
        <w:lang w:val="sv-SE"/>
      </w:rPr>
      <w:tab/>
    </w:r>
  </w:p>
  <w:p w14:paraId="792ADC87" w14:textId="77777777" w:rsidR="00295533" w:rsidRDefault="00000000">
    <w:pPr>
      <w:tabs>
        <w:tab w:val="right" w:pos="9071"/>
      </w:tabs>
      <w:rPr>
        <w:rFonts w:ascii="Cambria" w:eastAsia="Cambria" w:hAnsi="Cambria" w:cs="Cambria"/>
        <w:sz w:val="14"/>
        <w:szCs w:val="14"/>
      </w:rPr>
    </w:pPr>
    <w:r>
      <w:rPr>
        <w:rFonts w:ascii="Cambria" w:eastAsia="Cambria" w:hAnsi="Cambria" w:cs="Cambria"/>
        <w:sz w:val="14"/>
        <w:szCs w:val="14"/>
      </w:rPr>
      <w:t>Volume 11, Number 8, 2025</w:t>
    </w:r>
    <w:r>
      <w:rPr>
        <w:rFonts w:ascii="Cambria" w:eastAsia="Cambria" w:hAnsi="Cambria" w:cs="Cambria"/>
        <w:sz w:val="14"/>
        <w:szCs w:val="14"/>
      </w:rPr>
      <w:tab/>
    </w:r>
  </w:p>
  <w:p w14:paraId="7C5B29A4" w14:textId="77777777" w:rsidR="00295533" w:rsidRDefault="00000000">
    <w:pPr>
      <w:pBdr>
        <w:bottom w:val="single" w:sz="12" w:space="1" w:color="000000"/>
      </w:pBdr>
      <w:rPr>
        <w:rFonts w:ascii="Cambria" w:eastAsia="Cambria" w:hAnsi="Cambria" w:cs="Cambria"/>
        <w:sz w:val="14"/>
        <w:szCs w:val="14"/>
      </w:rPr>
    </w:pPr>
    <w:r>
      <w:rPr>
        <w:rFonts w:ascii="Cambria" w:eastAsia="Cambria" w:hAnsi="Cambria" w:cs="Cambria"/>
        <w:sz w:val="14"/>
        <w:szCs w:val="14"/>
      </w:rPr>
      <w:t>E-ISSN: 2988-1986</w:t>
    </w:r>
  </w:p>
  <w:p w14:paraId="5059697F" w14:textId="77777777" w:rsidR="00295533" w:rsidRDefault="00000000">
    <w:pPr>
      <w:pBdr>
        <w:bottom w:val="single" w:sz="12" w:space="1" w:color="000000"/>
      </w:pBdr>
      <w:rPr>
        <w:rFonts w:ascii="Cambria" w:eastAsia="Cambria" w:hAnsi="Cambria" w:cs="Cambria"/>
        <w:sz w:val="14"/>
        <w:szCs w:val="14"/>
      </w:rPr>
    </w:pPr>
    <w:r>
      <w:rPr>
        <w:rFonts w:ascii="Cambria" w:eastAsia="Cambria" w:hAnsi="Cambria" w:cs="Cambria"/>
        <w:sz w:val="14"/>
        <w:szCs w:val="14"/>
      </w:rPr>
      <w:t xml:space="preserve">Open Access: </w:t>
    </w:r>
  </w:p>
  <w:p w14:paraId="1130FCCA" w14:textId="77777777" w:rsidR="00295533" w:rsidRDefault="00295533">
    <w:pPr>
      <w:pBdr>
        <w:bottom w:val="single" w:sz="12" w:space="1" w:color="000000"/>
      </w:pBdr>
      <w:rPr>
        <w:rFonts w:ascii="Cambria" w:eastAsia="Cambria" w:hAnsi="Cambria" w:cs="Cambria"/>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772D" w14:textId="77777777" w:rsidR="00295533" w:rsidRDefault="00000000">
    <w:pPr>
      <w:pBdr>
        <w:top w:val="single" w:sz="4" w:space="1" w:color="000000"/>
      </w:pBdr>
      <w:rPr>
        <w:rFonts w:ascii="Cambria" w:eastAsia="Cambria" w:hAnsi="Cambria" w:cs="Cambria"/>
        <w:b/>
        <w:sz w:val="20"/>
        <w:szCs w:val="20"/>
      </w:rPr>
    </w:pPr>
    <w:r>
      <w:rPr>
        <w:noProof/>
      </w:rPr>
      <w:drawing>
        <wp:anchor distT="0" distB="0" distL="0" distR="0" simplePos="0" relativeHeight="251660288" behindDoc="0" locked="0" layoutInCell="1" hidden="0" allowOverlap="1" wp14:anchorId="51B3628E" wp14:editId="69D8B7E7">
          <wp:simplePos x="0" y="0"/>
          <wp:positionH relativeFrom="column">
            <wp:posOffset>5930392</wp:posOffset>
          </wp:positionH>
          <wp:positionV relativeFrom="paragraph">
            <wp:posOffset>31115</wp:posOffset>
          </wp:positionV>
          <wp:extent cx="542925" cy="866370"/>
          <wp:effectExtent l="9525" t="9525" r="9525" b="9525"/>
          <wp:wrapNone/>
          <wp:docPr id="1949760648" name="image1.png" descr="A cover of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over of a book&#10;&#10;Description automatically generated"/>
                  <pic:cNvPicPr preferRelativeResize="0"/>
                </pic:nvPicPr>
                <pic:blipFill>
                  <a:blip r:embed="rId1"/>
                  <a:srcRect/>
                  <a:stretch>
                    <a:fillRect/>
                  </a:stretch>
                </pic:blipFill>
                <pic:spPr>
                  <a:xfrm>
                    <a:off x="0" y="0"/>
                    <a:ext cx="542925" cy="866370"/>
                  </a:xfrm>
                  <a:prstGeom prst="rect">
                    <a:avLst/>
                  </a:prstGeom>
                  <a:ln w="9525">
                    <a:solidFill>
                      <a:srgbClr val="000000"/>
                    </a:solidFill>
                    <a:prstDash val="solid"/>
                  </a:ln>
                </pic:spPr>
              </pic:pic>
            </a:graphicData>
          </a:graphic>
        </wp:anchor>
      </w:drawing>
    </w:r>
  </w:p>
  <w:p w14:paraId="2423C1A8" w14:textId="77777777" w:rsidR="00295533" w:rsidRDefault="00295533">
    <w:pPr>
      <w:pBdr>
        <w:top w:val="single" w:sz="4" w:space="1" w:color="000000"/>
      </w:pBdr>
      <w:rPr>
        <w:rFonts w:ascii="Cambria" w:eastAsia="Cambria" w:hAnsi="Cambria" w:cs="Cambria"/>
        <w:b/>
        <w:sz w:val="20"/>
        <w:szCs w:val="20"/>
      </w:rPr>
    </w:pPr>
  </w:p>
  <w:p w14:paraId="0AC90860" w14:textId="77777777" w:rsidR="00295533" w:rsidRPr="004C62A8" w:rsidRDefault="00000000">
    <w:pPr>
      <w:pBdr>
        <w:top w:val="single" w:sz="4" w:space="1" w:color="000000"/>
      </w:pBdr>
      <w:rPr>
        <w:rFonts w:ascii="Cambria" w:eastAsia="Cambria" w:hAnsi="Cambria" w:cs="Cambria"/>
        <w:sz w:val="14"/>
        <w:szCs w:val="14"/>
        <w:lang w:val="sv-SE"/>
      </w:rPr>
    </w:pPr>
    <w:r w:rsidRPr="004C62A8">
      <w:rPr>
        <w:rFonts w:ascii="Cambria" w:eastAsia="Cambria" w:hAnsi="Cambria" w:cs="Cambria"/>
        <w:b/>
        <w:sz w:val="20"/>
        <w:szCs w:val="20"/>
        <w:lang w:val="sv-SE"/>
      </w:rPr>
      <w:t>Triwikrama: Jurnal Multidisiplin Ilmu Sosial</w:t>
    </w:r>
    <w:r w:rsidRPr="004C62A8">
      <w:rPr>
        <w:rFonts w:ascii="Cambria" w:eastAsia="Cambria" w:hAnsi="Cambria" w:cs="Cambria"/>
        <w:b/>
        <w:sz w:val="20"/>
        <w:szCs w:val="20"/>
        <w:lang w:val="sv-SE"/>
      </w:rPr>
      <w:tab/>
    </w:r>
  </w:p>
  <w:p w14:paraId="5D530325" w14:textId="77777777" w:rsidR="00295533" w:rsidRDefault="00000000">
    <w:pPr>
      <w:tabs>
        <w:tab w:val="right" w:pos="9071"/>
      </w:tabs>
      <w:rPr>
        <w:rFonts w:ascii="Cambria" w:eastAsia="Cambria" w:hAnsi="Cambria" w:cs="Cambria"/>
        <w:sz w:val="14"/>
        <w:szCs w:val="14"/>
      </w:rPr>
    </w:pPr>
    <w:r>
      <w:rPr>
        <w:rFonts w:ascii="Cambria" w:eastAsia="Cambria" w:hAnsi="Cambria" w:cs="Cambria"/>
        <w:sz w:val="14"/>
        <w:szCs w:val="14"/>
      </w:rPr>
      <w:t>Volume 10 No 11, 202</w:t>
    </w:r>
    <w:r>
      <w:rPr>
        <w:sz w:val="14"/>
        <w:szCs w:val="14"/>
      </w:rPr>
      <w:t>5</w:t>
    </w:r>
    <w:r>
      <w:rPr>
        <w:rFonts w:ascii="Cambria" w:eastAsia="Cambria" w:hAnsi="Cambria" w:cs="Cambria"/>
        <w:sz w:val="14"/>
        <w:szCs w:val="14"/>
      </w:rPr>
      <w:tab/>
    </w:r>
  </w:p>
  <w:p w14:paraId="54AC8C17" w14:textId="77777777" w:rsidR="00295533" w:rsidRDefault="00000000">
    <w:pPr>
      <w:pBdr>
        <w:bottom w:val="single" w:sz="12" w:space="1" w:color="000000"/>
      </w:pBdr>
      <w:rPr>
        <w:rFonts w:ascii="Cambria" w:eastAsia="Cambria" w:hAnsi="Cambria" w:cs="Cambria"/>
        <w:sz w:val="14"/>
        <w:szCs w:val="14"/>
      </w:rPr>
    </w:pPr>
    <w:r>
      <w:rPr>
        <w:rFonts w:ascii="Cambria" w:eastAsia="Cambria" w:hAnsi="Cambria" w:cs="Cambria"/>
        <w:sz w:val="14"/>
        <w:szCs w:val="14"/>
      </w:rPr>
      <w:t xml:space="preserve">E-ISSN: </w:t>
    </w:r>
    <w:r>
      <w:rPr>
        <w:sz w:val="14"/>
        <w:szCs w:val="14"/>
      </w:rPr>
      <w:t>2988</w:t>
    </w:r>
    <w:r>
      <w:rPr>
        <w:rFonts w:ascii="Cambria" w:eastAsia="Cambria" w:hAnsi="Cambria" w:cs="Cambria"/>
        <w:sz w:val="14"/>
        <w:szCs w:val="14"/>
      </w:rPr>
      <w:t>-1</w:t>
    </w:r>
    <w:r>
      <w:rPr>
        <w:sz w:val="14"/>
        <w:szCs w:val="14"/>
      </w:rPr>
      <w:t>986</w:t>
    </w:r>
  </w:p>
  <w:p w14:paraId="7A872C89" w14:textId="77777777" w:rsidR="00295533" w:rsidRDefault="00000000">
    <w:pPr>
      <w:pBdr>
        <w:bottom w:val="single" w:sz="12" w:space="1" w:color="000000"/>
      </w:pBdr>
      <w:rPr>
        <w:rFonts w:ascii="Cambria" w:eastAsia="Cambria" w:hAnsi="Cambria" w:cs="Cambria"/>
        <w:sz w:val="14"/>
        <w:szCs w:val="14"/>
      </w:rPr>
    </w:pPr>
    <w:r>
      <w:rPr>
        <w:rFonts w:ascii="Cambria" w:eastAsia="Cambria" w:hAnsi="Cambria" w:cs="Cambria"/>
        <w:sz w:val="14"/>
        <w:szCs w:val="14"/>
      </w:rPr>
      <w:t xml:space="preserve">Open Access: </w:t>
    </w:r>
  </w:p>
  <w:p w14:paraId="2EC49056" w14:textId="77777777" w:rsidR="00295533" w:rsidRDefault="00295533">
    <w:pPr>
      <w:pBdr>
        <w:bottom w:val="single" w:sz="12" w:space="1" w:color="000000"/>
      </w:pBdr>
      <w:rPr>
        <w:rFonts w:ascii="Cambria" w:eastAsia="Cambria" w:hAnsi="Cambria" w:cs="Cambria"/>
        <w:sz w:val="14"/>
        <w:szCs w:val="14"/>
      </w:rPr>
    </w:pPr>
  </w:p>
  <w:p w14:paraId="45E203CA" w14:textId="77777777" w:rsidR="00295533" w:rsidRDefault="00295533">
    <w:pPr>
      <w:pBdr>
        <w:top w:val="nil"/>
        <w:left w:val="nil"/>
        <w:bottom w:val="nil"/>
        <w:right w:val="nil"/>
        <w:between w:val="nil"/>
      </w:pBdr>
      <w:tabs>
        <w:tab w:val="center" w:pos="4680"/>
        <w:tab w:val="right" w:pos="9360"/>
      </w:tabs>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E2F91"/>
    <w:multiLevelType w:val="multilevel"/>
    <w:tmpl w:val="1B84D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D05CE2"/>
    <w:multiLevelType w:val="multilevel"/>
    <w:tmpl w:val="08784C36"/>
    <w:lvl w:ilvl="0">
      <w:start w:val="1"/>
      <w:numFmt w:val="decimal"/>
      <w:pStyle w:val="bab"/>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360B92"/>
    <w:multiLevelType w:val="hybridMultilevel"/>
    <w:tmpl w:val="31142066"/>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4773982"/>
    <w:multiLevelType w:val="multilevel"/>
    <w:tmpl w:val="F33011C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2049821">
    <w:abstractNumId w:val="3"/>
  </w:num>
  <w:num w:numId="2" w16cid:durableId="312176729">
    <w:abstractNumId w:val="1"/>
  </w:num>
  <w:num w:numId="3" w16cid:durableId="927153104">
    <w:abstractNumId w:val="0"/>
  </w:num>
  <w:num w:numId="4" w16cid:durableId="1171137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533"/>
    <w:rsid w:val="000078FA"/>
    <w:rsid w:val="000E2BC1"/>
    <w:rsid w:val="001D02D2"/>
    <w:rsid w:val="00295533"/>
    <w:rsid w:val="004B33EE"/>
    <w:rsid w:val="004C62A8"/>
    <w:rsid w:val="0052217B"/>
    <w:rsid w:val="00B2122A"/>
    <w:rsid w:val="00C056C5"/>
    <w:rsid w:val="00FD026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8C94"/>
  <w15:docId w15:val="{734C8A50-E75F-44FB-8D1A-52BAF3619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777"/>
    <w:rPr>
      <w:rFonts w:eastAsia="MS Mincho"/>
    </w:rPr>
  </w:style>
  <w:style w:type="paragraph" w:styleId="Heading1">
    <w:name w:val="heading 1"/>
    <w:basedOn w:val="Normal"/>
    <w:next w:val="Normal"/>
    <w:link w:val="Heading1Char"/>
    <w:uiPriority w:val="9"/>
    <w:qFormat/>
    <w:rsid w:val="00541C12"/>
    <w:pPr>
      <w:keepNext/>
      <w:keepLines/>
      <w:spacing w:line="360" w:lineRule="auto"/>
      <w:jc w:val="both"/>
      <w:outlineLvl w:val="0"/>
    </w:pPr>
    <w:rPr>
      <w:rFonts w:ascii="Century Gothic" w:eastAsia="Times New Roman" w:hAnsi="Century Gothic"/>
      <w:b/>
      <w:color w:val="000000"/>
      <w:sz w:val="20"/>
      <w:szCs w:val="32"/>
      <w:lang w:val="id-ID" w:eastAsia="x-none"/>
    </w:rPr>
  </w:style>
  <w:style w:type="paragraph" w:styleId="Heading2">
    <w:name w:val="heading 2"/>
    <w:basedOn w:val="Normal"/>
    <w:next w:val="Normal"/>
    <w:link w:val="Heading2Char"/>
    <w:uiPriority w:val="9"/>
    <w:semiHidden/>
    <w:unhideWhenUsed/>
    <w:qFormat/>
    <w:rsid w:val="00C05AC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7A5C2E"/>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C80ED1"/>
    <w:pPr>
      <w:spacing w:after="200" w:line="360" w:lineRule="auto"/>
      <w:contextualSpacing/>
      <w:jc w:val="both"/>
    </w:pPr>
    <w:rPr>
      <w:rFonts w:ascii="Century Gothic" w:eastAsia="Times New Roman" w:hAnsi="Century Gothic"/>
      <w:b/>
      <w:spacing w:val="-10"/>
      <w:kern w:val="28"/>
      <w:sz w:val="34"/>
      <w:szCs w:val="56"/>
      <w:lang w:val="id-ID" w:eastAsia="x-none"/>
    </w:rPr>
  </w:style>
  <w:style w:type="character" w:styleId="Hyperlink">
    <w:name w:val="Hyperlink"/>
    <w:qFormat/>
    <w:rsid w:val="008F5777"/>
    <w:rPr>
      <w:color w:val="0000FF"/>
      <w:u w:val="single"/>
    </w:rPr>
  </w:style>
  <w:style w:type="paragraph" w:styleId="BodyTextIndent3">
    <w:name w:val="Body Text Indent 3"/>
    <w:basedOn w:val="Normal"/>
    <w:link w:val="BodyTextIndent3Char"/>
    <w:rsid w:val="000C5365"/>
    <w:pPr>
      <w:ind w:firstLine="360"/>
      <w:jc w:val="both"/>
    </w:pPr>
    <w:rPr>
      <w:lang w:val="x-none" w:eastAsia="x-none"/>
    </w:rPr>
  </w:style>
  <w:style w:type="character" w:styleId="FollowedHyperlink">
    <w:name w:val="FollowedHyperlink"/>
    <w:rsid w:val="00652DCA"/>
    <w:rPr>
      <w:color w:val="800080"/>
      <w:u w:val="single"/>
    </w:rPr>
  </w:style>
  <w:style w:type="paragraph" w:styleId="BalloonText">
    <w:name w:val="Balloon Text"/>
    <w:basedOn w:val="Normal"/>
    <w:link w:val="BalloonTextChar"/>
    <w:rsid w:val="000644D4"/>
    <w:rPr>
      <w:rFonts w:ascii="Tahoma" w:hAnsi="Tahoma"/>
      <w:sz w:val="16"/>
      <w:szCs w:val="16"/>
      <w:lang w:val="x-none" w:eastAsia="x-none"/>
    </w:rPr>
  </w:style>
  <w:style w:type="character" w:customStyle="1" w:styleId="BalloonTextChar">
    <w:name w:val="Balloon Text Char"/>
    <w:link w:val="BalloonText"/>
    <w:rsid w:val="000644D4"/>
    <w:rPr>
      <w:rFonts w:ascii="Tahoma" w:eastAsia="MS Mincho" w:hAnsi="Tahoma" w:cs="Tahoma"/>
      <w:sz w:val="16"/>
      <w:szCs w:val="16"/>
    </w:rPr>
  </w:style>
  <w:style w:type="paragraph" w:styleId="Header">
    <w:name w:val="header"/>
    <w:basedOn w:val="Normal"/>
    <w:link w:val="HeaderChar"/>
    <w:uiPriority w:val="99"/>
    <w:unhideWhenUsed/>
    <w:rsid w:val="00994B35"/>
    <w:pPr>
      <w:tabs>
        <w:tab w:val="center" w:pos="4680"/>
        <w:tab w:val="right" w:pos="9360"/>
      </w:tabs>
    </w:pPr>
    <w:rPr>
      <w:lang w:val="x-none" w:eastAsia="x-none"/>
    </w:rPr>
  </w:style>
  <w:style w:type="character" w:customStyle="1" w:styleId="HeaderChar">
    <w:name w:val="Header Char"/>
    <w:link w:val="Header"/>
    <w:uiPriority w:val="99"/>
    <w:rsid w:val="00994B35"/>
    <w:rPr>
      <w:rFonts w:eastAsia="MS Mincho"/>
      <w:sz w:val="24"/>
      <w:szCs w:val="24"/>
    </w:rPr>
  </w:style>
  <w:style w:type="paragraph" w:styleId="Footer">
    <w:name w:val="footer"/>
    <w:basedOn w:val="Normal"/>
    <w:link w:val="FooterChar"/>
    <w:uiPriority w:val="99"/>
    <w:unhideWhenUsed/>
    <w:rsid w:val="00994B35"/>
    <w:pPr>
      <w:tabs>
        <w:tab w:val="center" w:pos="4680"/>
        <w:tab w:val="right" w:pos="9360"/>
      </w:tabs>
    </w:pPr>
    <w:rPr>
      <w:lang w:val="x-none" w:eastAsia="x-none"/>
    </w:rPr>
  </w:style>
  <w:style w:type="character" w:customStyle="1" w:styleId="FooterChar">
    <w:name w:val="Footer Char"/>
    <w:link w:val="Footer"/>
    <w:uiPriority w:val="99"/>
    <w:rsid w:val="00994B35"/>
    <w:rPr>
      <w:rFonts w:eastAsia="MS Mincho"/>
      <w:sz w:val="24"/>
      <w:szCs w:val="24"/>
    </w:rPr>
  </w:style>
  <w:style w:type="paragraph" w:styleId="EndnoteText">
    <w:name w:val="endnote text"/>
    <w:basedOn w:val="Normal"/>
    <w:link w:val="EndnoteTextChar"/>
    <w:semiHidden/>
    <w:unhideWhenUsed/>
    <w:rsid w:val="0012297D"/>
    <w:rPr>
      <w:sz w:val="20"/>
      <w:szCs w:val="20"/>
      <w:lang w:val="x-none" w:eastAsia="x-none"/>
    </w:rPr>
  </w:style>
  <w:style w:type="character" w:customStyle="1" w:styleId="EndnoteTextChar">
    <w:name w:val="Endnote Text Char"/>
    <w:link w:val="EndnoteText"/>
    <w:semiHidden/>
    <w:rsid w:val="0012297D"/>
    <w:rPr>
      <w:rFonts w:eastAsia="MS Mincho"/>
    </w:rPr>
  </w:style>
  <w:style w:type="character" w:styleId="EndnoteReference">
    <w:name w:val="endnote reference"/>
    <w:semiHidden/>
    <w:unhideWhenUsed/>
    <w:rsid w:val="0012297D"/>
    <w:rPr>
      <w:vertAlign w:val="superscript"/>
    </w:rPr>
  </w:style>
  <w:style w:type="paragraph" w:styleId="FootnoteText">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FootnoteTextChar"/>
    <w:unhideWhenUsed/>
    <w:qFormat/>
    <w:rsid w:val="0012297D"/>
    <w:rPr>
      <w:sz w:val="20"/>
      <w:szCs w:val="20"/>
      <w:lang w:val="x-none" w:eastAsia="x-none"/>
    </w:rPr>
  </w:style>
  <w:style w:type="character" w:customStyle="1" w:styleId="FootnoteTextChar">
    <w:name w:val="Footnote Text Char"/>
    <w:aliases w:val="Char Char,Footnote Text Char Char Char,Char Char Char Char,Char Char2 Char Char,Footnote Text Char Char Char Char Char,Footnote Text Char Char Char Char Char Char Char Char Char,Char Char Char Char Char Char Char"/>
    <w:link w:val="FootnoteText"/>
    <w:qFormat/>
    <w:rsid w:val="0012297D"/>
    <w:rPr>
      <w:rFonts w:eastAsia="MS Mincho"/>
    </w:rPr>
  </w:style>
  <w:style w:type="character" w:styleId="FootnoteReference">
    <w:name w:val="footnote reference"/>
    <w:unhideWhenUsed/>
    <w:qFormat/>
    <w:rsid w:val="0012297D"/>
    <w:rPr>
      <w:vertAlign w:val="superscript"/>
    </w:rPr>
  </w:style>
  <w:style w:type="paragraph" w:styleId="ListParagraph">
    <w:name w:val="List Paragraph"/>
    <w:aliases w:val="Body of text,List Paragraph1,Colorful List - Accent 11,Body of text+1,Body of text+2,Body of text+3,List Paragraph11,HEADING 1,Medium Grid 1 - Accent 21,Heading 11,Heading 111,Heading 12,Heading 10,Colorful List - Accent 111,sub-section"/>
    <w:basedOn w:val="Normal"/>
    <w:link w:val="ListParagraphChar"/>
    <w:uiPriority w:val="34"/>
    <w:qFormat/>
    <w:rsid w:val="00B45661"/>
    <w:pPr>
      <w:ind w:left="720"/>
      <w:contextualSpacing/>
    </w:pPr>
    <w:rPr>
      <w:lang w:val="x-none" w:eastAsia="x-none"/>
    </w:rPr>
  </w:style>
  <w:style w:type="paragraph" w:customStyle="1" w:styleId="author">
    <w:name w:val="author"/>
    <w:basedOn w:val="Normal"/>
    <w:qFormat/>
    <w:rsid w:val="00CA38C0"/>
    <w:pPr>
      <w:spacing w:line="260" w:lineRule="atLeast"/>
      <w:jc w:val="right"/>
    </w:pPr>
    <w:rPr>
      <w:rFonts w:eastAsia="Times New Roman"/>
      <w:szCs w:val="20"/>
      <w:lang w:val="en-AU" w:eastAsia="tr-TR"/>
    </w:rPr>
  </w:style>
  <w:style w:type="paragraph" w:customStyle="1" w:styleId="abstract">
    <w:name w:val="abstract"/>
    <w:basedOn w:val="Normal"/>
    <w:qFormat/>
    <w:rsid w:val="00947D41"/>
    <w:pPr>
      <w:spacing w:before="120" w:line="220" w:lineRule="atLeast"/>
      <w:ind w:left="567" w:right="526"/>
      <w:jc w:val="both"/>
    </w:pPr>
    <w:rPr>
      <w:rFonts w:eastAsia="Times New Roman"/>
      <w:i/>
      <w:szCs w:val="20"/>
      <w:lang w:val="en-AU" w:eastAsia="tr-TR"/>
    </w:rPr>
  </w:style>
  <w:style w:type="character" w:customStyle="1" w:styleId="ListParagraphChar">
    <w:name w:val="List Paragraph Char"/>
    <w:aliases w:val="Body of text Char,List Paragraph1 Char,Colorful List - Accent 11 Char,Body of text+1 Char,Body of text+2 Char,Body of text+3 Char,List Paragraph11 Char,HEADING 1 Char,Medium Grid 1 - Accent 21 Char,Heading 11 Char,Heading 111 Char"/>
    <w:link w:val="ListParagraph"/>
    <w:uiPriority w:val="34"/>
    <w:qFormat/>
    <w:rsid w:val="003F397D"/>
    <w:rPr>
      <w:rFonts w:eastAsia="MS Mincho"/>
      <w:sz w:val="24"/>
      <w:szCs w:val="24"/>
    </w:rPr>
  </w:style>
  <w:style w:type="table" w:styleId="TableGrid">
    <w:name w:val="Table Grid"/>
    <w:basedOn w:val="TableNormal"/>
    <w:uiPriority w:val="39"/>
    <w:qFormat/>
    <w:rsid w:val="007352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2623B"/>
    <w:rPr>
      <w:i/>
      <w:iCs/>
    </w:rPr>
  </w:style>
  <w:style w:type="paragraph" w:styleId="BodyTextIndent">
    <w:name w:val="Body Text Indent"/>
    <w:basedOn w:val="Normal"/>
    <w:link w:val="BodyTextIndentChar"/>
    <w:unhideWhenUsed/>
    <w:rsid w:val="008D24A3"/>
    <w:pPr>
      <w:spacing w:after="120"/>
      <w:ind w:left="360"/>
    </w:pPr>
    <w:rPr>
      <w:lang w:val="x-none" w:eastAsia="x-none"/>
    </w:rPr>
  </w:style>
  <w:style w:type="character" w:customStyle="1" w:styleId="BodyTextIndentChar">
    <w:name w:val="Body Text Indent Char"/>
    <w:link w:val="BodyTextIndent"/>
    <w:rsid w:val="008D24A3"/>
    <w:rPr>
      <w:rFonts w:eastAsia="MS Mincho"/>
      <w:sz w:val="24"/>
      <w:szCs w:val="24"/>
    </w:rPr>
  </w:style>
  <w:style w:type="paragraph" w:styleId="HTMLPreformatted">
    <w:name w:val="HTML Preformatted"/>
    <w:basedOn w:val="Normal"/>
    <w:link w:val="HTMLPreformattedChar"/>
    <w:uiPriority w:val="99"/>
    <w:unhideWhenUsed/>
    <w:rsid w:val="00F8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F80D4A"/>
    <w:rPr>
      <w:rFonts w:ascii="Courier New" w:hAnsi="Courier New" w:cs="Courier New"/>
    </w:rPr>
  </w:style>
  <w:style w:type="character" w:customStyle="1" w:styleId="st">
    <w:name w:val="st"/>
    <w:rsid w:val="003A608D"/>
  </w:style>
  <w:style w:type="paragraph" w:customStyle="1" w:styleId="Default">
    <w:name w:val="Default"/>
    <w:qFormat/>
    <w:rsid w:val="00FB1C7F"/>
    <w:pPr>
      <w:autoSpaceDE w:val="0"/>
      <w:autoSpaceDN w:val="0"/>
      <w:adjustRightInd w:val="0"/>
      <w:spacing w:after="160" w:line="259" w:lineRule="auto"/>
    </w:pPr>
    <w:rPr>
      <w:color w:val="000000"/>
      <w:lang w:val="tr-TR" w:eastAsia="tr-TR"/>
    </w:rPr>
  </w:style>
  <w:style w:type="paragraph" w:customStyle="1" w:styleId="reference">
    <w:name w:val="reference"/>
    <w:basedOn w:val="Normal"/>
    <w:rsid w:val="00010154"/>
    <w:pPr>
      <w:keepLines/>
      <w:spacing w:after="160" w:line="220" w:lineRule="atLeast"/>
      <w:ind w:left="560" w:hanging="560"/>
      <w:jc w:val="both"/>
    </w:pPr>
    <w:rPr>
      <w:rFonts w:eastAsia="Times New Roman"/>
      <w:szCs w:val="20"/>
      <w:lang w:val="en-AU" w:eastAsia="tr-TR"/>
    </w:rPr>
  </w:style>
  <w:style w:type="paragraph" w:styleId="BodyText">
    <w:name w:val="Body Text"/>
    <w:basedOn w:val="Normal"/>
    <w:link w:val="BodyTextChar"/>
    <w:unhideWhenUsed/>
    <w:rsid w:val="0024757D"/>
    <w:pPr>
      <w:spacing w:after="120"/>
    </w:pPr>
    <w:rPr>
      <w:lang w:val="x-none" w:eastAsia="x-none"/>
    </w:rPr>
  </w:style>
  <w:style w:type="character" w:customStyle="1" w:styleId="BodyTextChar">
    <w:name w:val="Body Text Char"/>
    <w:link w:val="BodyText"/>
    <w:rsid w:val="0024757D"/>
    <w:rPr>
      <w:rFonts w:eastAsia="MS Mincho"/>
      <w:sz w:val="24"/>
      <w:szCs w:val="24"/>
    </w:rPr>
  </w:style>
  <w:style w:type="paragraph" w:customStyle="1" w:styleId="txbrp3">
    <w:name w:val="txbrp3"/>
    <w:basedOn w:val="Normal"/>
    <w:rsid w:val="00113CF2"/>
    <w:pPr>
      <w:spacing w:before="100" w:beforeAutospacing="1" w:after="100" w:afterAutospacing="1"/>
    </w:pPr>
    <w:rPr>
      <w:rFonts w:eastAsia="Times New Roman"/>
    </w:rPr>
  </w:style>
  <w:style w:type="character" w:customStyle="1" w:styleId="hps">
    <w:name w:val="hps"/>
    <w:rsid w:val="00541C12"/>
  </w:style>
  <w:style w:type="character" w:customStyle="1" w:styleId="Heading1Char">
    <w:name w:val="Heading 1 Char"/>
    <w:link w:val="Heading1"/>
    <w:uiPriority w:val="9"/>
    <w:rsid w:val="00541C12"/>
    <w:rPr>
      <w:rFonts w:ascii="Century Gothic" w:hAnsi="Century Gothic"/>
      <w:b/>
      <w:color w:val="000000"/>
      <w:szCs w:val="32"/>
      <w:lang w:val="id-ID"/>
    </w:rPr>
  </w:style>
  <w:style w:type="character" w:customStyle="1" w:styleId="blackclass">
    <w:name w:val="blackclass"/>
    <w:rsid w:val="00541C12"/>
  </w:style>
  <w:style w:type="character" w:customStyle="1" w:styleId="Heading2Char">
    <w:name w:val="Heading 2 Char"/>
    <w:link w:val="Heading2"/>
    <w:semiHidden/>
    <w:rsid w:val="00C05AC0"/>
    <w:rPr>
      <w:rFonts w:ascii="Cambria" w:eastAsia="Times New Roman" w:hAnsi="Cambria" w:cs="Times New Roman"/>
      <w:b/>
      <w:bCs/>
      <w:i/>
      <w:iCs/>
      <w:sz w:val="28"/>
      <w:szCs w:val="28"/>
    </w:rPr>
  </w:style>
  <w:style w:type="character" w:customStyle="1" w:styleId="TitleChar">
    <w:name w:val="Title Char"/>
    <w:link w:val="Title"/>
    <w:uiPriority w:val="10"/>
    <w:rsid w:val="00C80ED1"/>
    <w:rPr>
      <w:rFonts w:ascii="Century Gothic" w:hAnsi="Century Gothic"/>
      <w:b/>
      <w:spacing w:val="-10"/>
      <w:kern w:val="28"/>
      <w:sz w:val="34"/>
      <w:szCs w:val="56"/>
      <w:lang w:val="id-ID"/>
    </w:rPr>
  </w:style>
  <w:style w:type="character" w:styleId="CommentReference">
    <w:name w:val="annotation reference"/>
    <w:uiPriority w:val="99"/>
    <w:unhideWhenUsed/>
    <w:rsid w:val="00E2375D"/>
    <w:rPr>
      <w:sz w:val="16"/>
      <w:szCs w:val="16"/>
    </w:rPr>
  </w:style>
  <w:style w:type="paragraph" w:styleId="CommentText">
    <w:name w:val="annotation text"/>
    <w:basedOn w:val="Normal"/>
    <w:link w:val="CommentTextChar"/>
    <w:uiPriority w:val="99"/>
    <w:unhideWhenUsed/>
    <w:rsid w:val="00E2375D"/>
    <w:rPr>
      <w:sz w:val="20"/>
      <w:szCs w:val="20"/>
    </w:rPr>
  </w:style>
  <w:style w:type="character" w:customStyle="1" w:styleId="CommentTextChar">
    <w:name w:val="Comment Text Char"/>
    <w:link w:val="CommentText"/>
    <w:uiPriority w:val="99"/>
    <w:rsid w:val="00E2375D"/>
    <w:rPr>
      <w:rFonts w:eastAsia="MS Mincho"/>
      <w:lang w:val="en-US" w:eastAsia="en-US"/>
    </w:rPr>
  </w:style>
  <w:style w:type="paragraph" w:styleId="CommentSubject">
    <w:name w:val="annotation subject"/>
    <w:basedOn w:val="CommentText"/>
    <w:next w:val="CommentText"/>
    <w:link w:val="CommentSubjectChar"/>
    <w:semiHidden/>
    <w:unhideWhenUsed/>
    <w:rsid w:val="00E2375D"/>
    <w:rPr>
      <w:b/>
      <w:bCs/>
    </w:rPr>
  </w:style>
  <w:style w:type="character" w:customStyle="1" w:styleId="CommentSubjectChar">
    <w:name w:val="Comment Subject Char"/>
    <w:link w:val="CommentSubject"/>
    <w:semiHidden/>
    <w:rsid w:val="00E2375D"/>
    <w:rPr>
      <w:rFonts w:eastAsia="MS Mincho"/>
      <w:b/>
      <w:bCs/>
      <w:lang w:val="en-US" w:eastAsia="en-US"/>
    </w:rPr>
  </w:style>
  <w:style w:type="paragraph" w:customStyle="1" w:styleId="JEREauthor">
    <w:name w:val="JERE_author"/>
    <w:basedOn w:val="Normal"/>
    <w:link w:val="JEREauthorChar"/>
    <w:qFormat/>
    <w:rsid w:val="00A97E95"/>
    <w:pPr>
      <w:spacing w:line="360" w:lineRule="auto"/>
      <w:ind w:right="193"/>
    </w:pPr>
    <w:rPr>
      <w:rFonts w:ascii="Cambria" w:eastAsia="Times New Roman" w:hAnsi="Cambria"/>
      <w:b/>
      <w:lang w:val="x-none" w:eastAsia="tr-TR"/>
    </w:rPr>
  </w:style>
  <w:style w:type="character" w:customStyle="1" w:styleId="JEREauthorChar">
    <w:name w:val="JERE_author Char"/>
    <w:link w:val="JEREauthor"/>
    <w:rsid w:val="00A97E95"/>
    <w:rPr>
      <w:rFonts w:ascii="Cambria" w:hAnsi="Cambria"/>
      <w:b/>
      <w:sz w:val="24"/>
      <w:szCs w:val="24"/>
      <w:lang w:eastAsia="tr-TR"/>
    </w:rPr>
  </w:style>
  <w:style w:type="paragraph" w:styleId="NoSpacing">
    <w:name w:val="No Spacing"/>
    <w:link w:val="NoSpacingChar"/>
    <w:uiPriority w:val="1"/>
    <w:qFormat/>
    <w:rsid w:val="00A97E95"/>
    <w:rPr>
      <w:rFonts w:ascii="Calibri" w:eastAsia="Calibri" w:hAnsi="Calibri"/>
      <w:sz w:val="22"/>
      <w:szCs w:val="22"/>
      <w:lang w:val="id-ID"/>
    </w:rPr>
  </w:style>
  <w:style w:type="paragraph" w:customStyle="1" w:styleId="JEREJudul">
    <w:name w:val="JERE_Judul"/>
    <w:basedOn w:val="Normal"/>
    <w:link w:val="JEREJudulChar"/>
    <w:qFormat/>
    <w:rsid w:val="005C7330"/>
    <w:pPr>
      <w:ind w:right="190"/>
    </w:pPr>
    <w:rPr>
      <w:rFonts w:ascii="Cambria" w:eastAsia="Times New Roman" w:hAnsi="Cambria"/>
      <w:b/>
      <w:sz w:val="32"/>
      <w:szCs w:val="20"/>
      <w:lang w:val="x-none" w:eastAsia="tr-TR"/>
    </w:rPr>
  </w:style>
  <w:style w:type="character" w:customStyle="1" w:styleId="JEREJudulChar">
    <w:name w:val="JERE_Judul Char"/>
    <w:link w:val="JEREJudul"/>
    <w:rsid w:val="005C7330"/>
    <w:rPr>
      <w:rFonts w:ascii="Cambria" w:hAnsi="Cambria"/>
      <w:b/>
      <w:sz w:val="32"/>
      <w:lang w:eastAsia="tr-TR"/>
    </w:rPr>
  </w:style>
  <w:style w:type="paragraph" w:styleId="Caption">
    <w:name w:val="caption"/>
    <w:basedOn w:val="Normal"/>
    <w:next w:val="Normal"/>
    <w:unhideWhenUsed/>
    <w:qFormat/>
    <w:rsid w:val="00CF01EE"/>
    <w:pPr>
      <w:spacing w:after="200"/>
      <w:ind w:left="-5" w:right="-8" w:hanging="10"/>
      <w:jc w:val="both"/>
    </w:pPr>
    <w:rPr>
      <w:rFonts w:eastAsia="Times New Roman"/>
      <w:i/>
      <w:iCs/>
      <w:color w:val="44546A"/>
      <w:sz w:val="18"/>
      <w:szCs w:val="18"/>
      <w:lang w:val="en-AU" w:eastAsia="en-AU"/>
    </w:rPr>
  </w:style>
  <w:style w:type="table" w:customStyle="1" w:styleId="PlainTable21">
    <w:name w:val="Plain Table 21"/>
    <w:basedOn w:val="TableNormal"/>
    <w:uiPriority w:val="42"/>
    <w:rsid w:val="00CF01E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phy">
    <w:name w:val="Bibliography"/>
    <w:basedOn w:val="Normal"/>
    <w:next w:val="Normal"/>
    <w:uiPriority w:val="37"/>
    <w:unhideWhenUsed/>
    <w:rsid w:val="00CF01EE"/>
    <w:pPr>
      <w:spacing w:before="160" w:line="260" w:lineRule="atLeast"/>
      <w:jc w:val="both"/>
    </w:pPr>
    <w:rPr>
      <w:rFonts w:eastAsia="Times New Roman"/>
      <w:szCs w:val="20"/>
      <w:lang w:val="en-AU" w:eastAsia="tr-TR"/>
    </w:rPr>
  </w:style>
  <w:style w:type="character" w:customStyle="1" w:styleId="BodyTextIndent3Char">
    <w:name w:val="Body Text Indent 3 Char"/>
    <w:link w:val="BodyTextIndent3"/>
    <w:rsid w:val="000410E8"/>
    <w:rPr>
      <w:rFonts w:eastAsia="MS Mincho"/>
      <w:sz w:val="24"/>
      <w:szCs w:val="24"/>
    </w:rPr>
  </w:style>
  <w:style w:type="paragraph" w:styleId="BodyText2">
    <w:name w:val="Body Text 2"/>
    <w:basedOn w:val="Normal"/>
    <w:link w:val="BodyText2Char"/>
    <w:uiPriority w:val="99"/>
    <w:semiHidden/>
    <w:unhideWhenUsed/>
    <w:rsid w:val="00D41FDD"/>
    <w:pPr>
      <w:spacing w:after="120" w:line="480" w:lineRule="auto"/>
    </w:pPr>
    <w:rPr>
      <w:lang w:val="x-none" w:eastAsia="x-none"/>
    </w:rPr>
  </w:style>
  <w:style w:type="character" w:customStyle="1" w:styleId="BodyText2Char">
    <w:name w:val="Body Text 2 Char"/>
    <w:link w:val="BodyText2"/>
    <w:uiPriority w:val="99"/>
    <w:semiHidden/>
    <w:rsid w:val="00D41FDD"/>
    <w:rPr>
      <w:rFonts w:eastAsia="MS Mincho"/>
      <w:sz w:val="24"/>
      <w:szCs w:val="24"/>
    </w:rPr>
  </w:style>
  <w:style w:type="paragraph" w:customStyle="1" w:styleId="Wahanaauthor">
    <w:name w:val="Wahana_author"/>
    <w:basedOn w:val="Normal"/>
    <w:link w:val="WahanaauthorChar"/>
    <w:qFormat/>
    <w:rsid w:val="00D23711"/>
    <w:pPr>
      <w:spacing w:line="360" w:lineRule="auto"/>
      <w:ind w:right="193"/>
    </w:pPr>
    <w:rPr>
      <w:rFonts w:ascii="Cambria" w:eastAsia="Times New Roman" w:hAnsi="Cambria"/>
      <w:b/>
      <w:lang w:val="x-none" w:eastAsia="tr-TR"/>
    </w:rPr>
  </w:style>
  <w:style w:type="character" w:customStyle="1" w:styleId="WahanaauthorChar">
    <w:name w:val="Wahana_author Char"/>
    <w:link w:val="Wahanaauthor"/>
    <w:rsid w:val="00D23711"/>
    <w:rPr>
      <w:rFonts w:ascii="Cambria" w:hAnsi="Cambria"/>
      <w:b/>
      <w:sz w:val="24"/>
      <w:szCs w:val="24"/>
      <w:lang w:eastAsia="tr-TR"/>
    </w:rPr>
  </w:style>
  <w:style w:type="character" w:customStyle="1" w:styleId="SebutanYangBelumTerselesaikan1">
    <w:name w:val="Sebutan Yang Belum Terselesaikan1"/>
    <w:uiPriority w:val="99"/>
    <w:semiHidden/>
    <w:unhideWhenUsed/>
    <w:rsid w:val="00E528F2"/>
    <w:rPr>
      <w:color w:val="605E5C"/>
      <w:shd w:val="clear" w:color="auto" w:fill="E1DFDD"/>
    </w:rPr>
  </w:style>
  <w:style w:type="table" w:customStyle="1" w:styleId="PlainTable22">
    <w:name w:val="Plain Table 22"/>
    <w:basedOn w:val="TableNormal"/>
    <w:uiPriority w:val="42"/>
    <w:rsid w:val="00BD492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uiPriority w:val="45"/>
    <w:rsid w:val="0054200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rsid w:val="00D94123"/>
    <w:pPr>
      <w:spacing w:line="360" w:lineRule="auto"/>
      <w:ind w:left="360" w:firstLine="540"/>
      <w:jc w:val="center"/>
    </w:pPr>
    <w:rPr>
      <w:rFonts w:eastAsia="Calibri"/>
    </w:rPr>
  </w:style>
  <w:style w:type="character" w:customStyle="1" w:styleId="tabelChar">
    <w:name w:val="tabel Char"/>
    <w:link w:val="tabel"/>
    <w:rsid w:val="00D94123"/>
    <w:rPr>
      <w:rFonts w:eastAsia="Calibri"/>
      <w:sz w:val="24"/>
      <w:szCs w:val="24"/>
    </w:rPr>
  </w:style>
  <w:style w:type="paragraph" w:customStyle="1" w:styleId="judultabel">
    <w:name w:val="judul tabel"/>
    <w:basedOn w:val="Normal"/>
    <w:link w:val="judultabelKAR"/>
    <w:qFormat/>
    <w:rsid w:val="00D94123"/>
    <w:pPr>
      <w:tabs>
        <w:tab w:val="left" w:pos="1245"/>
      </w:tabs>
      <w:jc w:val="center"/>
    </w:pPr>
    <w:rPr>
      <w:rFonts w:eastAsia="Calibri"/>
      <w:bCs/>
      <w:noProof/>
    </w:rPr>
  </w:style>
  <w:style w:type="character" w:customStyle="1" w:styleId="judultabelKAR">
    <w:name w:val="judul tabel KAR"/>
    <w:link w:val="judultabel"/>
    <w:rsid w:val="00D94123"/>
    <w:rPr>
      <w:rFonts w:eastAsia="Calibri"/>
      <w:bCs/>
      <w:noProof/>
      <w:sz w:val="24"/>
      <w:szCs w:val="24"/>
    </w:rPr>
  </w:style>
  <w:style w:type="paragraph" w:customStyle="1" w:styleId="bab">
    <w:name w:val="bab"/>
    <w:basedOn w:val="Heading1"/>
    <w:link w:val="babChar"/>
    <w:qFormat/>
    <w:rsid w:val="000B7E44"/>
    <w:pPr>
      <w:keepLines w:val="0"/>
      <w:numPr>
        <w:numId w:val="2"/>
      </w:numPr>
      <w:spacing w:before="240" w:after="240" w:line="240" w:lineRule="auto"/>
      <w:ind w:left="284" w:hanging="284"/>
      <w:jc w:val="left"/>
    </w:pPr>
    <w:rPr>
      <w:rFonts w:ascii="Cambria" w:hAnsi="Cambria" w:cs="Arial"/>
      <w:bCs/>
      <w:color w:val="auto"/>
      <w:kern w:val="32"/>
      <w:sz w:val="22"/>
      <w:szCs w:val="22"/>
      <w:lang w:val="en-US" w:eastAsia="ja-JP"/>
    </w:rPr>
  </w:style>
  <w:style w:type="character" w:customStyle="1" w:styleId="babChar">
    <w:name w:val="bab Char"/>
    <w:link w:val="bab"/>
    <w:rsid w:val="000B7E44"/>
    <w:rPr>
      <w:rFonts w:ascii="Cambria" w:hAnsi="Cambria" w:cs="Arial"/>
      <w:b/>
      <w:bCs/>
      <w:kern w:val="32"/>
      <w:sz w:val="22"/>
      <w:szCs w:val="22"/>
      <w:lang w:eastAsia="ja-JP"/>
    </w:rPr>
  </w:style>
  <w:style w:type="paragraph" w:customStyle="1" w:styleId="tabletext">
    <w:name w:val="tabletext"/>
    <w:basedOn w:val="Normal"/>
    <w:rsid w:val="000066B1"/>
    <w:pPr>
      <w:spacing w:line="220" w:lineRule="atLeast"/>
      <w:jc w:val="both"/>
    </w:pPr>
    <w:rPr>
      <w:rFonts w:eastAsia="Times New Roman"/>
      <w:sz w:val="20"/>
      <w:szCs w:val="20"/>
      <w:lang w:val="en-AU" w:eastAsia="tr-TR"/>
    </w:rPr>
  </w:style>
  <w:style w:type="paragraph" w:customStyle="1" w:styleId="0">
    <w:name w:val="0"/>
    <w:basedOn w:val="BodyTextIndent"/>
    <w:link w:val="0Char"/>
    <w:rsid w:val="000D329D"/>
    <w:pPr>
      <w:spacing w:after="0" w:line="480" w:lineRule="auto"/>
      <w:ind w:left="0" w:firstLine="720"/>
      <w:jc w:val="both"/>
    </w:pPr>
    <w:rPr>
      <w:rFonts w:ascii="Arial" w:eastAsia="Times New Roman" w:hAnsi="Arial" w:cs="Arial"/>
      <w:lang w:val="en-US" w:eastAsia="en-US"/>
    </w:rPr>
  </w:style>
  <w:style w:type="character" w:customStyle="1" w:styleId="0Char">
    <w:name w:val="0 Char"/>
    <w:link w:val="0"/>
    <w:rsid w:val="000D329D"/>
    <w:rPr>
      <w:rFonts w:ascii="Arial" w:hAnsi="Arial" w:cs="Arial"/>
      <w:sz w:val="24"/>
      <w:szCs w:val="24"/>
      <w:lang w:val="en-US" w:eastAsia="en-US"/>
    </w:rPr>
  </w:style>
  <w:style w:type="paragraph" w:customStyle="1" w:styleId="1">
    <w:name w:val="1"/>
    <w:basedOn w:val="Normal"/>
    <w:link w:val="1Char"/>
    <w:rsid w:val="000D329D"/>
    <w:pPr>
      <w:spacing w:line="480" w:lineRule="auto"/>
      <w:ind w:left="852" w:firstLine="566"/>
      <w:jc w:val="both"/>
    </w:pPr>
    <w:rPr>
      <w:rFonts w:ascii="Arial" w:eastAsia="Times New Roman" w:hAnsi="Arial" w:cs="Arial"/>
      <w:lang w:val="id-ID"/>
    </w:rPr>
  </w:style>
  <w:style w:type="character" w:customStyle="1" w:styleId="1Char">
    <w:name w:val="1 Char"/>
    <w:link w:val="1"/>
    <w:rsid w:val="000D329D"/>
    <w:rPr>
      <w:rFonts w:ascii="Arial" w:hAnsi="Arial" w:cs="Arial"/>
      <w:sz w:val="24"/>
      <w:szCs w:val="24"/>
      <w:lang w:val="id-ID" w:eastAsia="en-US"/>
    </w:rPr>
  </w:style>
  <w:style w:type="character" w:customStyle="1" w:styleId="apple-style-span">
    <w:name w:val="apple-style-span"/>
    <w:rsid w:val="000D329D"/>
  </w:style>
  <w:style w:type="character" w:customStyle="1" w:styleId="NoSpacingChar">
    <w:name w:val="No Spacing Char"/>
    <w:link w:val="NoSpacing"/>
    <w:uiPriority w:val="1"/>
    <w:locked/>
    <w:rsid w:val="002D6010"/>
    <w:rPr>
      <w:rFonts w:ascii="Calibri" w:eastAsia="Calibri" w:hAnsi="Calibri"/>
      <w:sz w:val="22"/>
      <w:szCs w:val="22"/>
      <w:lang w:val="id-ID" w:eastAsia="en-US"/>
    </w:rPr>
  </w:style>
  <w:style w:type="character" w:customStyle="1" w:styleId="jlqj4b">
    <w:name w:val="jlqj4b"/>
    <w:rsid w:val="00BA777A"/>
  </w:style>
  <w:style w:type="character" w:customStyle="1" w:styleId="FontStyle16">
    <w:name w:val="Font Style16"/>
    <w:uiPriority w:val="99"/>
    <w:rsid w:val="00EE1587"/>
    <w:rPr>
      <w:rFonts w:ascii="Times New Roman" w:hAnsi="Times New Roman" w:cs="Times New Roman"/>
      <w:i/>
      <w:iCs/>
      <w:sz w:val="22"/>
      <w:szCs w:val="22"/>
    </w:rPr>
  </w:style>
  <w:style w:type="character" w:customStyle="1" w:styleId="FontStyle15">
    <w:name w:val="Font Style15"/>
    <w:uiPriority w:val="99"/>
    <w:rsid w:val="00EE1587"/>
    <w:rPr>
      <w:rFonts w:ascii="Times New Roman" w:hAnsi="Times New Roman" w:cs="Times New Roman"/>
      <w:sz w:val="20"/>
      <w:szCs w:val="20"/>
    </w:rPr>
  </w:style>
  <w:style w:type="character" w:customStyle="1" w:styleId="y2iqfc">
    <w:name w:val="y2iqfc"/>
    <w:rsid w:val="001F0BF2"/>
  </w:style>
  <w:style w:type="table" w:customStyle="1" w:styleId="TableGrid1">
    <w:name w:val="Table Grid1"/>
    <w:basedOn w:val="TableNormal"/>
    <w:next w:val="TableGrid"/>
    <w:uiPriority w:val="59"/>
    <w:rsid w:val="005833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41F00"/>
    <w:pPr>
      <w:widowControl w:val="0"/>
      <w:autoSpaceDE w:val="0"/>
      <w:autoSpaceDN w:val="0"/>
      <w:spacing w:line="275" w:lineRule="exact"/>
      <w:ind w:left="107"/>
    </w:pPr>
    <w:rPr>
      <w:rFonts w:eastAsia="Times New Roman"/>
      <w:sz w:val="22"/>
      <w:szCs w:val="22"/>
      <w:lang w:val="id-ID"/>
    </w:rPr>
  </w:style>
  <w:style w:type="character" w:customStyle="1" w:styleId="lrzxr">
    <w:name w:val="lrzxr"/>
    <w:rsid w:val="0031102F"/>
  </w:style>
  <w:style w:type="character" w:customStyle="1" w:styleId="markedcontent">
    <w:name w:val="markedcontent"/>
    <w:rsid w:val="0031102F"/>
  </w:style>
  <w:style w:type="table" w:customStyle="1" w:styleId="TableGrid2">
    <w:name w:val="Table Grid2"/>
    <w:basedOn w:val="TableNormal"/>
    <w:next w:val="TableGrid"/>
    <w:rsid w:val="003A74D3"/>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51D0"/>
    <w:rPr>
      <w:rFonts w:eastAsia="SimSu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78603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0">
    <w:name w:val="Plain Table 22"/>
    <w:basedOn w:val="TableNormal"/>
    <w:next w:val="PlainTable22"/>
    <w:uiPriority w:val="42"/>
    <w:rsid w:val="00786037"/>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0">
    <w:name w:val="Plain Table 51"/>
    <w:basedOn w:val="TableNormal"/>
    <w:next w:val="PlainTable51"/>
    <w:uiPriority w:val="45"/>
    <w:rsid w:val="0078603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sid w:val="00414795"/>
    <w:rPr>
      <w:rFonts w:ascii="Times New Roman" w:hAnsi="Times New Roman" w:cs="Times New Roman"/>
      <w:color w:val="000000"/>
      <w:sz w:val="24"/>
      <w:szCs w:val="24"/>
    </w:rPr>
  </w:style>
  <w:style w:type="paragraph" w:customStyle="1" w:styleId="Isi">
    <w:name w:val="Isi"/>
    <w:basedOn w:val="Normal"/>
    <w:link w:val="IsiChar"/>
    <w:qFormat/>
    <w:rsid w:val="00E5598A"/>
    <w:pPr>
      <w:spacing w:after="160" w:line="259" w:lineRule="auto"/>
      <w:ind w:firstLine="284"/>
      <w:jc w:val="both"/>
    </w:pPr>
    <w:rPr>
      <w:rFonts w:eastAsia="Malgun Gothic" w:cs="Arial"/>
      <w:sz w:val="20"/>
      <w:szCs w:val="22"/>
      <w:lang w:eastAsia="ko-KR"/>
    </w:rPr>
  </w:style>
  <w:style w:type="character" w:customStyle="1" w:styleId="IsiChar">
    <w:name w:val="Isi Char"/>
    <w:link w:val="Isi"/>
    <w:rsid w:val="00E5598A"/>
    <w:rPr>
      <w:rFonts w:eastAsia="Malgun Gothic" w:cs="Arial"/>
      <w:szCs w:val="22"/>
      <w:lang w:eastAsia="ko-KR"/>
    </w:rPr>
  </w:style>
  <w:style w:type="character" w:customStyle="1" w:styleId="tlid-translation">
    <w:name w:val="tlid-translation"/>
    <w:basedOn w:val="DefaultParagraphFont"/>
    <w:rsid w:val="00824C3A"/>
  </w:style>
  <w:style w:type="paragraph" w:customStyle="1" w:styleId="IJASEITParagraph">
    <w:name w:val="IJASEIT Paragraph"/>
    <w:basedOn w:val="Normal"/>
    <w:link w:val="IJASEITParagraphChar"/>
    <w:rsid w:val="00BF1AC2"/>
    <w:pPr>
      <w:adjustRightInd w:val="0"/>
      <w:snapToGrid w:val="0"/>
      <w:ind w:firstLine="216"/>
      <w:jc w:val="both"/>
    </w:pPr>
    <w:rPr>
      <w:rFonts w:eastAsia="SimSun"/>
      <w:sz w:val="20"/>
      <w:lang w:val="en-AU" w:eastAsia="zh-CN"/>
    </w:rPr>
  </w:style>
  <w:style w:type="character" w:customStyle="1" w:styleId="IJASEITParagraphChar">
    <w:name w:val="IJASEIT Paragraph Char"/>
    <w:link w:val="IJASEITParagraph"/>
    <w:rsid w:val="00BF1AC2"/>
    <w:rPr>
      <w:rFonts w:eastAsia="SimSun"/>
      <w:szCs w:val="24"/>
      <w:lang w:val="en-AU" w:eastAsia="zh-CN"/>
    </w:rPr>
  </w:style>
  <w:style w:type="character" w:customStyle="1" w:styleId="viiyi">
    <w:name w:val="viiyi"/>
    <w:rsid w:val="00A40736"/>
  </w:style>
  <w:style w:type="table" w:customStyle="1" w:styleId="PlainTable212">
    <w:name w:val="Plain Table 212"/>
    <w:basedOn w:val="TableNormal"/>
    <w:uiPriority w:val="42"/>
    <w:rsid w:val="00987DD9"/>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2"/>
    <w:uiPriority w:val="42"/>
    <w:rsid w:val="00987DD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leNormal"/>
    <w:next w:val="PlainTable51"/>
    <w:uiPriority w:val="45"/>
    <w:rsid w:val="00987DD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87DD9"/>
    <w:pPr>
      <w:spacing w:before="100" w:beforeAutospacing="1" w:after="100" w:afterAutospacing="1"/>
    </w:pPr>
    <w:rPr>
      <w:rFonts w:eastAsia="Times New Roman"/>
      <w:lang w:val="en-ID"/>
    </w:rPr>
  </w:style>
  <w:style w:type="character" w:styleId="Strong">
    <w:name w:val="Strong"/>
    <w:uiPriority w:val="22"/>
    <w:qFormat/>
    <w:rsid w:val="00CF007B"/>
    <w:rPr>
      <w:rFonts w:cs="Times New Roman"/>
      <w:b/>
      <w:bCs/>
    </w:rPr>
  </w:style>
  <w:style w:type="table" w:customStyle="1" w:styleId="TableGrid4">
    <w:name w:val="Table Grid4"/>
    <w:basedOn w:val="TableNormal"/>
    <w:next w:val="TableGrid"/>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semiHidden/>
    <w:rsid w:val="007A5C2E"/>
    <w:rPr>
      <w:rFonts w:ascii="Calibri Light" w:hAnsi="Calibri Light"/>
      <w:b/>
      <w:bCs/>
      <w:sz w:val="26"/>
      <w:szCs w:val="26"/>
    </w:rPr>
  </w:style>
  <w:style w:type="table" w:customStyle="1" w:styleId="PlainTable213">
    <w:name w:val="Plain Table 213"/>
    <w:basedOn w:val="TableNormal"/>
    <w:uiPriority w:val="42"/>
    <w:rsid w:val="007A5C2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2"/>
    <w:uiPriority w:val="42"/>
    <w:rsid w:val="007A5C2E"/>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leNormal"/>
    <w:next w:val="PlainTable51"/>
    <w:uiPriority w:val="45"/>
    <w:rsid w:val="007A5C2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qFormat/>
    <w:rsid w:val="000B7DCD"/>
    <w:rPr>
      <w:rFonts w:ascii="Calibri" w:eastAsia="Calibri" w:hAnsi="Calibri"/>
      <w:sz w:val="22"/>
      <w:szCs w:val="22"/>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qFormat/>
    <w:rsid w:val="000B7DCD"/>
    <w:rPr>
      <w:rFonts w:ascii="Calibri" w:eastAsia="Calibri" w:hAnsi="Calibri"/>
      <w:sz w:val="22"/>
      <w:szCs w:val="22"/>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3428A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24042010239@student.upnjatim.ac.i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4042010239@student.upnjatim.ac.i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EUNXYZZm7Wcei9S+KG1hX8Xjg==">CgMxLjAyDmguYjYxb2N0b3RzcDBuOAByITFTZ3l4ZEUxa19maWtHOU5aSExBMFVBdlpSZFBhUWlnMw==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5546</Words>
  <Characters>31617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giovani sabrina</cp:lastModifiedBy>
  <cp:revision>4</cp:revision>
  <dcterms:created xsi:type="dcterms:W3CDTF">2025-03-23T15:00:00Z</dcterms:created>
  <dcterms:modified xsi:type="dcterms:W3CDTF">2025-11-11T09:17:00Z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8d9a7ecf-76c3-3813-b076-2faba8dc104c</vt:lpwstr>
  </property>
  <property fmtid="{D5CDD505-2E9C-101B-9397-08002B2CF9AE}" pid="24" name="Mendeley Citation Style_1">
    <vt:lpwstr>http://www.zotero.org/styles/apa</vt:lpwstr>
  </property>
</Properties>
</file>